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911B8" w14:textId="1BEBB48D" w:rsidR="00F6494D" w:rsidRDefault="00C0141B" w:rsidP="00847254">
      <w:r>
        <w:t>Rappel de l‘infrastructure réseau des deux compagnies A et B :</w:t>
      </w:r>
    </w:p>
    <w:p w14:paraId="5F63FBFF" w14:textId="4FCD32D5" w:rsidR="00C0141B" w:rsidRDefault="00C0141B" w:rsidP="00847254">
      <w:r>
        <w:rPr>
          <w:noProof/>
        </w:rPr>
        <w:drawing>
          <wp:inline distT="0" distB="0" distL="0" distR="0" wp14:anchorId="0E23FDE8" wp14:editId="00FCD762">
            <wp:extent cx="6600735" cy="3482972"/>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17400" cy="3491766"/>
                    </a:xfrm>
                    <a:prstGeom prst="rect">
                      <a:avLst/>
                    </a:prstGeom>
                  </pic:spPr>
                </pic:pic>
              </a:graphicData>
            </a:graphic>
          </wp:inline>
        </w:drawing>
      </w:r>
    </w:p>
    <w:p w14:paraId="5364D659" w14:textId="66E92696" w:rsidR="009075D5" w:rsidRDefault="009075D5" w:rsidP="009075D5">
      <w:r>
        <w:t>A faire pour la compagnie A et la compagnie B : les indications ne concernent que la compagnie  A mais il faut aussi le faire pour la compagnie B</w:t>
      </w:r>
      <w:r w:rsidR="00182C9F">
        <w:t xml:space="preserve"> si nécessaire </w:t>
      </w:r>
    </w:p>
    <w:p w14:paraId="5E7FF5F6" w14:textId="77777777" w:rsidR="009075D5" w:rsidRDefault="009075D5" w:rsidP="009075D5">
      <w:pPr>
        <w:pStyle w:val="Paragraphedeliste"/>
        <w:numPr>
          <w:ilvl w:val="0"/>
          <w:numId w:val="18"/>
        </w:numPr>
      </w:pPr>
      <w:r>
        <w:t>en remplaçant x par 1 pour la compagnie A</w:t>
      </w:r>
    </w:p>
    <w:p w14:paraId="6E0BD234" w14:textId="77777777" w:rsidR="009075D5" w:rsidRDefault="009075D5" w:rsidP="009075D5">
      <w:pPr>
        <w:pStyle w:val="Paragraphedeliste"/>
        <w:numPr>
          <w:ilvl w:val="0"/>
          <w:numId w:val="18"/>
        </w:numPr>
      </w:pPr>
      <w:r>
        <w:t>et x par 2 pour la compagnie B.</w:t>
      </w:r>
    </w:p>
    <w:p w14:paraId="2C817EA9" w14:textId="554CAFB2" w:rsidR="00CF254E" w:rsidRDefault="00CF254E" w:rsidP="00CF254E">
      <w:r>
        <w:t xml:space="preserve">Dans la politique de filtrage/NAT « </w:t>
      </w:r>
      <w:proofErr w:type="spellStart"/>
      <w:r w:rsidRPr="00CF254E">
        <w:rPr>
          <w:b/>
          <w:bCs/>
        </w:rPr>
        <w:t>compagnie_X</w:t>
      </w:r>
      <w:proofErr w:type="spellEnd"/>
      <w:r>
        <w:t xml:space="preserve"> », supprimez la règle de filtrage </w:t>
      </w:r>
      <w:proofErr w:type="spellStart"/>
      <w:r w:rsidRPr="00CF254E">
        <w:rPr>
          <w:b/>
          <w:bCs/>
        </w:rPr>
        <w:t>Pass</w:t>
      </w:r>
      <w:proofErr w:type="spellEnd"/>
      <w:r w:rsidRPr="00CF254E">
        <w:rPr>
          <w:b/>
          <w:bCs/>
        </w:rPr>
        <w:t xml:space="preserve"> all</w:t>
      </w:r>
      <w:r>
        <w:t xml:space="preserve"> et ajoutez les règles de filtrage qui respecteront le cahier des charges suivant (utilisez les séparateurs en indiquant le rôle de chaque règle)</w:t>
      </w:r>
      <w:r w:rsidR="005254D2">
        <w:t xml:space="preserve"> </w:t>
      </w:r>
      <w:r>
        <w:t>:</w:t>
      </w:r>
    </w:p>
    <w:p w14:paraId="334D22C4" w14:textId="77777777" w:rsidR="005254D2" w:rsidRDefault="005254D2" w:rsidP="00744635">
      <w:pPr>
        <w:pStyle w:val="Titre2"/>
      </w:pPr>
      <w:r>
        <w:t>Trafics internes :</w:t>
      </w:r>
    </w:p>
    <w:p w14:paraId="79FD21E4" w14:textId="5F29967B" w:rsidR="005254D2" w:rsidRDefault="005254D2" w:rsidP="00D45E7C">
      <w:pPr>
        <w:pStyle w:val="Paragraphedeliste"/>
        <w:numPr>
          <w:ilvl w:val="0"/>
          <w:numId w:val="27"/>
        </w:numPr>
      </w:pPr>
      <w:r>
        <w:t>1. Votre réseau interne doit pouvoir accéder aux serveurs de la DMZ (DNS, WEB</w:t>
      </w:r>
      <w:r w:rsidR="00182C9F">
        <w:t xml:space="preserve"> </w:t>
      </w:r>
      <w:r>
        <w:t xml:space="preserve">(ports 80 et 808 pour le </w:t>
      </w:r>
      <w:proofErr w:type="spellStart"/>
      <w:r>
        <w:t>webmail</w:t>
      </w:r>
      <w:proofErr w:type="spellEnd"/>
      <w:r>
        <w:t>), FTP et SMTP).</w:t>
      </w:r>
    </w:p>
    <w:p w14:paraId="17A2A927" w14:textId="77777777" w:rsidR="00C6526D" w:rsidRDefault="00C6526D" w:rsidP="00C6526D">
      <w:r w:rsidRPr="00C6526D">
        <w:rPr>
          <w:b/>
          <w:bCs/>
        </w:rPr>
        <w:t>Indications</w:t>
      </w:r>
      <w:r>
        <w:t xml:space="preserve"> : </w:t>
      </w:r>
    </w:p>
    <w:p w14:paraId="597ED608" w14:textId="1C319E3E" w:rsidR="002D32F7" w:rsidRDefault="00C6526D" w:rsidP="00C6526D">
      <w:r>
        <w:t xml:space="preserve">Afin de réaliser votre politique de filtrage, allez dans le menu </w:t>
      </w:r>
      <w:r w:rsidRPr="00C6526D">
        <w:rPr>
          <w:b/>
          <w:bCs/>
        </w:rPr>
        <w:t>Politique de sécurité =&gt;</w:t>
      </w:r>
      <w:r w:rsidRPr="00C6526D">
        <w:rPr>
          <w:b/>
          <w:bCs/>
        </w:rPr>
        <w:t xml:space="preserve"> </w:t>
      </w:r>
      <w:r w:rsidRPr="00C6526D">
        <w:rPr>
          <w:b/>
          <w:bCs/>
        </w:rPr>
        <w:t>filtrage et NAT</w:t>
      </w:r>
      <w:r>
        <w:t>.</w:t>
      </w:r>
    </w:p>
    <w:p w14:paraId="05686570" w14:textId="77777777" w:rsidR="00744635" w:rsidRDefault="00744635" w:rsidP="00744635">
      <w:pPr>
        <w:pStyle w:val="Titre2"/>
      </w:pPr>
      <w:r>
        <w:t>Trafics sortants :</w:t>
      </w:r>
    </w:p>
    <w:p w14:paraId="11B8487F" w14:textId="5E9D17B3" w:rsidR="00C44B51" w:rsidRDefault="00744635" w:rsidP="00744635">
      <w:pPr>
        <w:pStyle w:val="Paragraphedeliste"/>
        <w:numPr>
          <w:ilvl w:val="0"/>
          <w:numId w:val="27"/>
        </w:numPr>
      </w:pPr>
      <w:r>
        <w:t>Votre réseau interne, doit pouvoir naviguer sur les sites web d'Internet en HTTP et HTTPS, sauf sur les sites de la République de Corée (test avec</w:t>
      </w:r>
      <w:r w:rsidR="00C44B51">
        <w:t xml:space="preserve"> </w:t>
      </w:r>
      <w:hyperlink r:id="rId9" w:history="1">
        <w:r w:rsidR="00C44B51" w:rsidRPr="00FB21D9">
          <w:rPr>
            <w:rStyle w:val="Lienhypertexte"/>
          </w:rPr>
          <w:t>www.visitkorea.or.kr</w:t>
        </w:r>
      </w:hyperlink>
      <w:r>
        <w:t>).</w:t>
      </w:r>
    </w:p>
    <w:p w14:paraId="244B997D" w14:textId="77777777" w:rsidR="00CA5B1A" w:rsidRDefault="00744635" w:rsidP="00744635">
      <w:pPr>
        <w:pStyle w:val="Paragraphedeliste"/>
        <w:numPr>
          <w:ilvl w:val="0"/>
          <w:numId w:val="27"/>
        </w:numPr>
      </w:pPr>
      <w:r>
        <w:t>L’a</w:t>
      </w:r>
      <w:r w:rsidR="00C44B51">
        <w:t>ccè</w:t>
      </w:r>
      <w:r>
        <w:t>s au site https://www.cnn.com doit être bloqué depuis le réseau interne,</w:t>
      </w:r>
      <w:r w:rsidR="00C44B51">
        <w:t xml:space="preserve"> </w:t>
      </w:r>
      <w:r>
        <w:t>en utilisant un objet FQDN.</w:t>
      </w:r>
    </w:p>
    <w:p w14:paraId="20C7BE8B" w14:textId="43ABC8C7" w:rsidR="00744635" w:rsidRDefault="00744635" w:rsidP="00744635">
      <w:pPr>
        <w:pStyle w:val="Paragraphedeliste"/>
        <w:numPr>
          <w:ilvl w:val="0"/>
          <w:numId w:val="27"/>
        </w:numPr>
      </w:pPr>
      <w:r>
        <w:t>Un</w:t>
      </w:r>
      <w:r w:rsidR="00CA5B1A">
        <w:t xml:space="preserve"> </w:t>
      </w:r>
      <w:r>
        <w:t>stagiaire, nouvellement arrivé dans l'entreprise, a l'interdiction d'effectuer</w:t>
      </w:r>
      <w:r w:rsidR="00CA5B1A">
        <w:t xml:space="preserve"> </w:t>
      </w:r>
      <w:r>
        <w:t>la moindre requête FTP. L'adresse IP de sa machine (pc_200) est 192.168.x.200.</w:t>
      </w:r>
    </w:p>
    <w:p w14:paraId="34E0E747" w14:textId="34B2BDF0" w:rsidR="00CA5B1A" w:rsidRDefault="00CA5B1A" w:rsidP="00CA5B1A">
      <w:r w:rsidRPr="00CA5B1A">
        <w:rPr>
          <w:b/>
          <w:bCs/>
        </w:rPr>
        <w:t>Indications</w:t>
      </w:r>
      <w:r>
        <w:t xml:space="preserve"> : </w:t>
      </w:r>
    </w:p>
    <w:p w14:paraId="482D73A8" w14:textId="63587DEB" w:rsidR="009D1C3B" w:rsidRDefault="009D1C3B" w:rsidP="009D1C3B">
      <w:r>
        <w:t xml:space="preserve">Au préalable, vous devrez créer un objet de type machine nommé </w:t>
      </w:r>
      <w:r w:rsidRPr="009D1C3B">
        <w:rPr>
          <w:b/>
          <w:bCs/>
        </w:rPr>
        <w:t>pc_200</w:t>
      </w:r>
      <w:r>
        <w:t>,</w:t>
      </w:r>
      <w:r>
        <w:t xml:space="preserve"> </w:t>
      </w:r>
      <w:r>
        <w:t xml:space="preserve">portant l'adresse IP </w:t>
      </w:r>
      <w:r w:rsidRPr="009D1C3B">
        <w:rPr>
          <w:b/>
          <w:bCs/>
        </w:rPr>
        <w:t>192.168.x.200</w:t>
      </w:r>
      <w:r>
        <w:t>.</w:t>
      </w:r>
    </w:p>
    <w:p w14:paraId="647B3B59" w14:textId="77777777" w:rsidR="00670B61" w:rsidRDefault="00744635" w:rsidP="00744635">
      <w:pPr>
        <w:pStyle w:val="Paragraphedeliste"/>
        <w:numPr>
          <w:ilvl w:val="0"/>
          <w:numId w:val="27"/>
        </w:numPr>
      </w:pPr>
      <w:r>
        <w:t>Votre réseau interne doit pouvoir joindre les serveurs FTP et Web de l’autre</w:t>
      </w:r>
      <w:r w:rsidR="00D13FE6">
        <w:t xml:space="preserve"> compagnie</w:t>
      </w:r>
      <w:r>
        <w:t>.</w:t>
      </w:r>
    </w:p>
    <w:p w14:paraId="34A38D6E" w14:textId="77777777" w:rsidR="00F37D15" w:rsidRDefault="00744635" w:rsidP="00744635">
      <w:pPr>
        <w:pStyle w:val="Paragraphedeliste"/>
        <w:numPr>
          <w:ilvl w:val="0"/>
          <w:numId w:val="27"/>
        </w:numPr>
      </w:pPr>
      <w:r>
        <w:t>Votre réseau interne doit pouvoir émettre un ping vers n'importe quelle</w:t>
      </w:r>
      <w:r w:rsidR="00F37D15">
        <w:t xml:space="preserve"> </w:t>
      </w:r>
      <w:r>
        <w:t>destination.</w:t>
      </w:r>
    </w:p>
    <w:p w14:paraId="2DB6DDDF" w14:textId="77777777" w:rsidR="00F37D15" w:rsidRDefault="00744635" w:rsidP="00744635">
      <w:pPr>
        <w:pStyle w:val="Paragraphedeliste"/>
        <w:numPr>
          <w:ilvl w:val="0"/>
          <w:numId w:val="27"/>
        </w:numPr>
      </w:pPr>
      <w:r>
        <w:t>Seul votre serveur DNS interne (172.16.x.10) est autorisé à résoudre vers</w:t>
      </w:r>
      <w:r w:rsidR="00F37D15">
        <w:t xml:space="preserve"> </w:t>
      </w:r>
      <w:r>
        <w:t>l'extérieur.</w:t>
      </w:r>
    </w:p>
    <w:p w14:paraId="3D5DA137" w14:textId="1BDF43B1" w:rsidR="00744635" w:rsidRDefault="00744635" w:rsidP="00744635">
      <w:pPr>
        <w:pStyle w:val="Paragraphedeliste"/>
        <w:numPr>
          <w:ilvl w:val="0"/>
          <w:numId w:val="27"/>
        </w:numPr>
      </w:pPr>
      <w:r>
        <w:t xml:space="preserve">Votre serveur de messagerie peut envoyer des mails vers </w:t>
      </w:r>
      <w:proofErr w:type="gramStart"/>
      <w:r>
        <w:t>le serveurs publié</w:t>
      </w:r>
      <w:proofErr w:type="gramEnd"/>
      <w:r>
        <w:t xml:space="preserve"> par</w:t>
      </w:r>
      <w:r w:rsidR="00F37D15">
        <w:t xml:space="preserve"> </w:t>
      </w:r>
      <w:r>
        <w:t>l’autre entreprise.</w:t>
      </w:r>
    </w:p>
    <w:p w14:paraId="4BFE8263" w14:textId="77777777" w:rsidR="00744635" w:rsidRDefault="00744635" w:rsidP="00F37D15">
      <w:pPr>
        <w:pStyle w:val="Titre2"/>
      </w:pPr>
      <w:r>
        <w:t>Trafics entrants :</w:t>
      </w:r>
    </w:p>
    <w:p w14:paraId="211A2E9C" w14:textId="77777777" w:rsidR="001D60EA" w:rsidRDefault="00744635" w:rsidP="00744635">
      <w:pPr>
        <w:pStyle w:val="Paragraphedeliste"/>
        <w:numPr>
          <w:ilvl w:val="0"/>
          <w:numId w:val="27"/>
        </w:numPr>
      </w:pPr>
      <w:r>
        <w:t>L’autre entreprise peut joindre vos serveurs Web et FTP ; ces événements</w:t>
      </w:r>
      <w:r w:rsidR="001D60EA">
        <w:t xml:space="preserve"> </w:t>
      </w:r>
      <w:r>
        <w:t>doivent être tracés.</w:t>
      </w:r>
    </w:p>
    <w:p w14:paraId="1E2BE2D9" w14:textId="77777777" w:rsidR="001D60EA" w:rsidRDefault="00744635" w:rsidP="00744635">
      <w:pPr>
        <w:pStyle w:val="Paragraphedeliste"/>
        <w:numPr>
          <w:ilvl w:val="0"/>
          <w:numId w:val="27"/>
        </w:numPr>
      </w:pPr>
      <w:r>
        <w:t xml:space="preserve">Le serveur mail de l’autre entreprise est autorisé à transmettre des </w:t>
      </w:r>
      <w:proofErr w:type="gramStart"/>
      <w:r>
        <w:t>e-mails</w:t>
      </w:r>
      <w:proofErr w:type="gramEnd"/>
      <w:r>
        <w:t xml:space="preserve"> à</w:t>
      </w:r>
      <w:r w:rsidR="001D60EA">
        <w:t xml:space="preserve"> </w:t>
      </w:r>
      <w:r>
        <w:t>votre serveur de messagerie.</w:t>
      </w:r>
    </w:p>
    <w:p w14:paraId="24B5BE05" w14:textId="77777777" w:rsidR="001D60EA" w:rsidRDefault="00744635" w:rsidP="00744635">
      <w:pPr>
        <w:pStyle w:val="Paragraphedeliste"/>
        <w:numPr>
          <w:ilvl w:val="0"/>
          <w:numId w:val="27"/>
        </w:numPr>
      </w:pPr>
      <w:r>
        <w:t>L’autre entreprise est autorisée à pinger l'interface externe de votre firewall; ce</w:t>
      </w:r>
      <w:r w:rsidR="001D60EA">
        <w:t xml:space="preserve"> </w:t>
      </w:r>
      <w:r>
        <w:t>type d’évé</w:t>
      </w:r>
      <w:r w:rsidR="001D60EA" w:rsidRPr="001D60EA">
        <w:rPr>
          <w:rFonts w:ascii="Calibri" w:eastAsia="Calibri" w:hAnsi="Calibri" w:cs="Calibri"/>
        </w:rPr>
        <w:t>n</w:t>
      </w:r>
      <w:r>
        <w:t>e</w:t>
      </w:r>
      <w:r w:rsidR="001D60EA" w:rsidRPr="001D60EA">
        <w:rPr>
          <w:rFonts w:ascii="Calibri" w:eastAsia="Calibri" w:hAnsi="Calibri" w:cs="Calibri"/>
        </w:rPr>
        <w:t>m</w:t>
      </w:r>
      <w:r>
        <w:t>e</w:t>
      </w:r>
      <w:r w:rsidR="001D60EA" w:rsidRPr="001D60EA">
        <w:rPr>
          <w:rFonts w:ascii="Calibri" w:eastAsia="Calibri" w:hAnsi="Calibri" w:cs="Calibri"/>
        </w:rPr>
        <w:t>n</w:t>
      </w:r>
      <w:r>
        <w:t>t doit lever une alarme mineure.</w:t>
      </w:r>
    </w:p>
    <w:p w14:paraId="2C044822" w14:textId="0646DF11" w:rsidR="00CF254E" w:rsidRDefault="00744635" w:rsidP="00744635">
      <w:pPr>
        <w:pStyle w:val="Paragraphedeliste"/>
        <w:numPr>
          <w:ilvl w:val="0"/>
          <w:numId w:val="27"/>
        </w:numPr>
      </w:pPr>
      <w:r>
        <w:t>L’autre entreprise peut se connecter à votre firewall : via l’i</w:t>
      </w:r>
      <w:r w:rsidR="001D60EA" w:rsidRPr="001D60EA">
        <w:rPr>
          <w:rFonts w:ascii="Calibri" w:eastAsia="Calibri" w:hAnsi="Calibri" w:cs="Calibri"/>
        </w:rPr>
        <w:t>n</w:t>
      </w:r>
      <w:r>
        <w:t>terfa</w:t>
      </w:r>
      <w:r w:rsidR="001D60EA" w:rsidRPr="001D60EA">
        <w:rPr>
          <w:rFonts w:ascii="Calibri" w:eastAsia="Calibri" w:hAnsi="Calibri" w:cs="Calibri"/>
        </w:rPr>
        <w:t>c</w:t>
      </w:r>
      <w:r>
        <w:t>e web et en</w:t>
      </w:r>
      <w:r w:rsidR="001D60EA">
        <w:t xml:space="preserve"> </w:t>
      </w:r>
      <w:r>
        <w:t>SSH. Ce type d’évé</w:t>
      </w:r>
      <w:r w:rsidR="001D60EA">
        <w:t>n</w:t>
      </w:r>
      <w:r>
        <w:t>e</w:t>
      </w:r>
      <w:r w:rsidR="001D60EA">
        <w:t>m</w:t>
      </w:r>
      <w:r>
        <w:t>e</w:t>
      </w:r>
      <w:r w:rsidR="001D60EA">
        <w:t>n</w:t>
      </w:r>
      <w:r>
        <w:t>t doit lever une alarme majeure.</w:t>
      </w:r>
    </w:p>
    <w:p w14:paraId="5451D257" w14:textId="40D42166" w:rsidR="001D60EA" w:rsidRDefault="001D60EA" w:rsidP="001D60EA">
      <w:r w:rsidRPr="001D60EA">
        <w:rPr>
          <w:b/>
          <w:bCs/>
        </w:rPr>
        <w:t>Indications</w:t>
      </w:r>
      <w:r>
        <w:t xml:space="preserve"> : </w:t>
      </w:r>
    </w:p>
    <w:p w14:paraId="25122B6F" w14:textId="101AF70D" w:rsidR="007D1243" w:rsidRDefault="007D1243" w:rsidP="001D60EA">
      <w:r>
        <w:rPr>
          <w:noProof/>
        </w:rPr>
        <w:drawing>
          <wp:inline distT="0" distB="0" distL="0" distR="0" wp14:anchorId="75846684" wp14:editId="7330B286">
            <wp:extent cx="6840220" cy="439293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40220" cy="4392930"/>
                    </a:xfrm>
                    <a:prstGeom prst="rect">
                      <a:avLst/>
                    </a:prstGeom>
                  </pic:spPr>
                </pic:pic>
              </a:graphicData>
            </a:graphic>
          </wp:inline>
        </w:drawing>
      </w:r>
    </w:p>
    <w:p w14:paraId="200800B9" w14:textId="72DB87A4" w:rsidR="00D86E19" w:rsidRDefault="00D86E19" w:rsidP="00D86E19">
      <w:r>
        <w:t>L’e</w:t>
      </w:r>
      <w:r>
        <w:rPr>
          <w:rFonts w:ascii="Calibri" w:eastAsia="Calibri" w:hAnsi="Calibri" w:cs="Calibri"/>
        </w:rPr>
        <w:t>n</w:t>
      </w:r>
      <w:r>
        <w:t>se</w:t>
      </w:r>
      <w:r>
        <w:rPr>
          <w:rFonts w:ascii="Calibri" w:eastAsia="Calibri" w:hAnsi="Calibri" w:cs="Calibri"/>
        </w:rPr>
        <w:t>mb</w:t>
      </w:r>
      <w:r>
        <w:t xml:space="preserve">le des flux est journalisé avec cette politique, les règles en </w:t>
      </w:r>
      <w:r w:rsidRPr="00D86E19">
        <w:rPr>
          <w:b/>
          <w:bCs/>
        </w:rPr>
        <w:t>Passer</w:t>
      </w:r>
      <w:r>
        <w:t xml:space="preserve"> étant en</w:t>
      </w:r>
      <w:r>
        <w:t xml:space="preserve"> </w:t>
      </w:r>
      <w:r>
        <w:t xml:space="preserve">TCP/UDP, les règles en </w:t>
      </w:r>
      <w:r w:rsidRPr="00D86E19">
        <w:rPr>
          <w:b/>
          <w:bCs/>
        </w:rPr>
        <w:t>Passer</w:t>
      </w:r>
      <w:r>
        <w:t xml:space="preserve"> ou </w:t>
      </w:r>
      <w:r w:rsidRPr="00D86E19">
        <w:rPr>
          <w:b/>
          <w:bCs/>
        </w:rPr>
        <w:t>Bloquer</w:t>
      </w:r>
      <w:r>
        <w:t xml:space="preserve"> pour ICMP ayant un mode de journalisation</w:t>
      </w:r>
      <w:r>
        <w:t xml:space="preserve"> </w:t>
      </w:r>
      <w:r w:rsidRPr="00D86E19">
        <w:rPr>
          <w:b/>
          <w:bCs/>
        </w:rPr>
        <w:t>verbeux</w:t>
      </w:r>
      <w:r>
        <w:t>.</w:t>
      </w:r>
    </w:p>
    <w:p w14:paraId="2AC89BAF" w14:textId="18D6F700" w:rsidR="00D86E19" w:rsidRDefault="00D86E19" w:rsidP="00D86E19">
      <w:r>
        <w:t>Pour autoriser l’autre entreprise à se connecter à votre firewall via l’i</w:t>
      </w:r>
      <w:r w:rsidR="006B6808">
        <w:rPr>
          <w:rFonts w:ascii="Calibri" w:eastAsia="Calibri" w:hAnsi="Calibri" w:cs="Calibri"/>
        </w:rPr>
        <w:t>n</w:t>
      </w:r>
      <w:r>
        <w:t>terfa</w:t>
      </w:r>
      <w:r w:rsidR="006B6808">
        <w:rPr>
          <w:rFonts w:ascii="Calibri" w:eastAsia="Calibri" w:hAnsi="Calibri" w:cs="Calibri"/>
        </w:rPr>
        <w:t>c</w:t>
      </w:r>
      <w:r>
        <w:t>e web, il faut</w:t>
      </w:r>
      <w:r>
        <w:t xml:space="preserve"> </w:t>
      </w:r>
      <w:r>
        <w:t>ajouter son adresse IP publique dans l’e</w:t>
      </w:r>
      <w:r>
        <w:t>nc</w:t>
      </w:r>
      <w:r>
        <w:t xml:space="preserve">adré </w:t>
      </w:r>
      <w:r w:rsidRPr="006B6808">
        <w:rPr>
          <w:b/>
          <w:bCs/>
        </w:rPr>
        <w:t>Accès aux pages d’ad</w:t>
      </w:r>
      <w:r w:rsidR="006B6808" w:rsidRPr="006B6808">
        <w:rPr>
          <w:rFonts w:ascii="Calibri" w:eastAsia="Calibri" w:hAnsi="Calibri" w:cs="Calibri"/>
          <w:b/>
          <w:bCs/>
        </w:rPr>
        <w:t>m</w:t>
      </w:r>
      <w:r w:rsidRPr="006B6808">
        <w:rPr>
          <w:b/>
          <w:bCs/>
        </w:rPr>
        <w:t>i</w:t>
      </w:r>
      <w:r w:rsidR="006B6808" w:rsidRPr="006B6808">
        <w:rPr>
          <w:rFonts w:ascii="Calibri" w:eastAsia="Calibri" w:hAnsi="Calibri" w:cs="Calibri"/>
          <w:b/>
          <w:bCs/>
        </w:rPr>
        <w:t>n</w:t>
      </w:r>
      <w:r w:rsidRPr="006B6808">
        <w:rPr>
          <w:b/>
          <w:bCs/>
        </w:rPr>
        <w:t>istratio</w:t>
      </w:r>
      <w:r w:rsidR="006B6808" w:rsidRPr="006B6808">
        <w:rPr>
          <w:rFonts w:ascii="Calibri" w:eastAsia="Calibri" w:hAnsi="Calibri" w:cs="Calibri"/>
          <w:b/>
          <w:bCs/>
        </w:rPr>
        <w:t>n</w:t>
      </w:r>
      <w:r w:rsidRPr="006B6808">
        <w:rPr>
          <w:b/>
          <w:bCs/>
        </w:rPr>
        <w:t xml:space="preserve"> du</w:t>
      </w:r>
      <w:r w:rsidR="006B6808" w:rsidRPr="006B6808">
        <w:rPr>
          <w:b/>
          <w:bCs/>
        </w:rPr>
        <w:t xml:space="preserve"> </w:t>
      </w:r>
      <w:r w:rsidRPr="006B6808">
        <w:rPr>
          <w:b/>
          <w:bCs/>
        </w:rPr>
        <w:t>firewall</w:t>
      </w:r>
      <w:r>
        <w:t xml:space="preserve"> du menu </w:t>
      </w:r>
      <w:r w:rsidRPr="006B6808">
        <w:rPr>
          <w:b/>
          <w:bCs/>
        </w:rPr>
        <w:t>Système =&gt; Configuration =&gt;</w:t>
      </w:r>
      <w:r>
        <w:t xml:space="preserve"> onglet </w:t>
      </w:r>
      <w:r w:rsidRPr="006B6808">
        <w:rPr>
          <w:b/>
          <w:bCs/>
        </w:rPr>
        <w:t>Administration du firewall</w:t>
      </w:r>
      <w:r>
        <w:t xml:space="preserve"> (pas</w:t>
      </w:r>
      <w:r w:rsidR="006B6808">
        <w:t xml:space="preserve"> </w:t>
      </w:r>
      <w:r>
        <w:t>d’alar</w:t>
      </w:r>
      <w:r w:rsidR="006B6808">
        <w:rPr>
          <w:rFonts w:ascii="Calibri" w:eastAsia="Calibri" w:hAnsi="Calibri" w:cs="Calibri"/>
        </w:rPr>
        <w:t>m</w:t>
      </w:r>
      <w:r>
        <w:t>e pour ce flux spécifique, donc).</w:t>
      </w:r>
    </w:p>
    <w:p w14:paraId="0E6EDF9E" w14:textId="4E85715C" w:rsidR="00D45E7C" w:rsidRDefault="00D45E7C" w:rsidP="005D2944"/>
    <w:p w14:paraId="705AC2C4" w14:textId="64EECC11" w:rsidR="00D45E7C" w:rsidRDefault="00D45E7C" w:rsidP="005D2944"/>
    <w:p w14:paraId="3817938D" w14:textId="7B8446DC" w:rsidR="00D45E7C" w:rsidRDefault="00D45E7C" w:rsidP="005D2944"/>
    <w:p w14:paraId="1C9F606F" w14:textId="29433534" w:rsidR="00D45E7C" w:rsidRDefault="00D45E7C" w:rsidP="005D2944"/>
    <w:p w14:paraId="125CCC2F" w14:textId="0D11D4B6" w:rsidR="00D45E7C" w:rsidRDefault="00D45E7C" w:rsidP="005D2944"/>
    <w:p w14:paraId="0019EEFC" w14:textId="7DF1FB1B" w:rsidR="00D45E7C" w:rsidRDefault="00D45E7C" w:rsidP="005D2944"/>
    <w:p w14:paraId="473B388A" w14:textId="77777777" w:rsidR="00D45E7C" w:rsidRDefault="00D45E7C" w:rsidP="005D2944"/>
    <w:p w14:paraId="14E394CF" w14:textId="7EE4D675" w:rsidR="005D2944" w:rsidRDefault="005D2944" w:rsidP="005D2944">
      <w:r>
        <w:t>Pour cette activité, vous devez considérer le réseau externe inter-entreprises comme un réseau public dans le</w:t>
      </w:r>
      <w:r>
        <w:rPr>
          <w:rFonts w:ascii="Calibri" w:eastAsia="Calibri" w:hAnsi="Calibri" w:cs="Calibri"/>
        </w:rPr>
        <w:t>q</w:t>
      </w:r>
      <w:r>
        <w:t>uel au</w:t>
      </w:r>
      <w:r w:rsidR="00A124C5">
        <w:t>c</w:t>
      </w:r>
      <w:r>
        <w:t>u</w:t>
      </w:r>
      <w:r w:rsidR="00A124C5">
        <w:t>n</w:t>
      </w:r>
      <w:r>
        <w:t xml:space="preserve">e adresse IP privée </w:t>
      </w:r>
      <w:r w:rsidR="00A124C5">
        <w:t>n’</w:t>
      </w:r>
      <w:r>
        <w:t>est tolérée.</w:t>
      </w:r>
    </w:p>
    <w:p w14:paraId="79D08032" w14:textId="3D793150" w:rsidR="005D2944" w:rsidRDefault="005D2944" w:rsidP="00A124C5">
      <w:pPr>
        <w:pStyle w:val="Paragraphedeliste"/>
        <w:numPr>
          <w:ilvl w:val="0"/>
          <w:numId w:val="27"/>
        </w:numPr>
      </w:pPr>
      <w:r>
        <w:t>Désactivez les routes statiques ajoutées dans l</w:t>
      </w:r>
      <w:r w:rsidR="00A124C5">
        <w:t xml:space="preserve">’activité </w:t>
      </w:r>
      <w:r>
        <w:t>précédent</w:t>
      </w:r>
      <w:r w:rsidR="00A124C5">
        <w:t>e</w:t>
      </w:r>
      <w:r>
        <w:t>.</w:t>
      </w:r>
    </w:p>
    <w:p w14:paraId="6D659E34" w14:textId="5367CDD6" w:rsidR="00A124C5" w:rsidRDefault="00A124C5" w:rsidP="00A124C5">
      <w:r w:rsidRPr="00A124C5">
        <w:rPr>
          <w:b/>
          <w:bCs/>
        </w:rPr>
        <w:t>Indications</w:t>
      </w:r>
      <w:r>
        <w:t xml:space="preserve"> : </w:t>
      </w:r>
    </w:p>
    <w:p w14:paraId="01C4E58A" w14:textId="32F50E37" w:rsidR="00196492" w:rsidRDefault="00196492" w:rsidP="00196492">
      <w:r>
        <w:t xml:space="preserve">Désactivez les routes statiques vers les réseaux distants </w:t>
      </w:r>
      <w:r w:rsidR="00594336">
        <w:t xml:space="preserve">à partir du </w:t>
      </w:r>
      <w:r>
        <w:t xml:space="preserve">menu </w:t>
      </w:r>
      <w:r w:rsidRPr="00594336">
        <w:rPr>
          <w:b/>
          <w:bCs/>
        </w:rPr>
        <w:t>Configuration =&gt; Réseau =&gt; Routage =&gt; Routage statique</w:t>
      </w:r>
      <w:r>
        <w:t xml:space="preserve">. Si vous </w:t>
      </w:r>
      <w:r w:rsidR="00594336">
        <w:t>n’a</w:t>
      </w:r>
      <w:r>
        <w:t>vez pas fait l</w:t>
      </w:r>
      <w:r w:rsidR="001879EF">
        <w:t>’activité</w:t>
      </w:r>
      <w:r>
        <w:t xml:space="preserve"> bonus </w:t>
      </w:r>
      <w:r w:rsidRPr="001879EF">
        <w:rPr>
          <w:b/>
          <w:bCs/>
        </w:rPr>
        <w:t>Objets</w:t>
      </w:r>
      <w:r>
        <w:t>, créez deux nouveaux objets qui seront ensuite utilisés dans vos règles de NAT :</w:t>
      </w:r>
    </w:p>
    <w:p w14:paraId="23617477" w14:textId="77777777" w:rsidR="002A4314" w:rsidRDefault="00196492" w:rsidP="002A4314">
      <w:pPr>
        <w:pStyle w:val="Paragraphedeliste"/>
        <w:numPr>
          <w:ilvl w:val="0"/>
          <w:numId w:val="18"/>
        </w:numPr>
      </w:pPr>
      <w:proofErr w:type="spellStart"/>
      <w:r>
        <w:t>srv_ftp_pub</w:t>
      </w:r>
      <w:proofErr w:type="spellEnd"/>
      <w:r>
        <w:t xml:space="preserve"> = 192.36.253.x2 </w:t>
      </w:r>
    </w:p>
    <w:p w14:paraId="18D26AF7" w14:textId="33D40479" w:rsidR="002A4314" w:rsidRDefault="002A4314" w:rsidP="002A4314">
      <w:pPr>
        <w:pStyle w:val="Paragraphedeliste"/>
        <w:numPr>
          <w:ilvl w:val="0"/>
          <w:numId w:val="18"/>
        </w:numPr>
      </w:pPr>
      <w:r>
        <w:t>0</w:t>
      </w:r>
      <w:r w:rsidR="00196492">
        <w:t xml:space="preserve">et </w:t>
      </w:r>
      <w:proofErr w:type="spellStart"/>
      <w:r w:rsidR="00196492">
        <w:t>srv_mail_pub</w:t>
      </w:r>
      <w:proofErr w:type="spellEnd"/>
      <w:r w:rsidR="00196492">
        <w:t xml:space="preserve"> = 192.36.253.x3.</w:t>
      </w:r>
    </w:p>
    <w:p w14:paraId="67BC6348" w14:textId="77777777" w:rsidR="00DF2D4A" w:rsidRDefault="00DF2D4A" w:rsidP="00DF2D4A">
      <w:pPr>
        <w:pStyle w:val="Paragraphedeliste"/>
      </w:pPr>
    </w:p>
    <w:p w14:paraId="0B929AA5" w14:textId="65943604" w:rsidR="005D2944" w:rsidRDefault="005D2944" w:rsidP="005D2944">
      <w:pPr>
        <w:pStyle w:val="Paragraphedeliste"/>
        <w:numPr>
          <w:ilvl w:val="0"/>
          <w:numId w:val="27"/>
        </w:numPr>
      </w:pPr>
      <w:r>
        <w:t xml:space="preserve">Copiez la politique de filtrage/NAT </w:t>
      </w:r>
      <w:r w:rsidRPr="00583245">
        <w:rPr>
          <w:b/>
          <w:bCs/>
        </w:rPr>
        <w:t xml:space="preserve">(10) </w:t>
      </w:r>
      <w:proofErr w:type="spellStart"/>
      <w:r w:rsidRPr="00583245">
        <w:rPr>
          <w:b/>
          <w:bCs/>
        </w:rPr>
        <w:t>Pass</w:t>
      </w:r>
      <w:proofErr w:type="spellEnd"/>
      <w:r w:rsidRPr="00583245">
        <w:rPr>
          <w:b/>
          <w:bCs/>
        </w:rPr>
        <w:t xml:space="preserve"> all</w:t>
      </w:r>
      <w:r>
        <w:t xml:space="preserve"> vers une autre politique vide en la renommant</w:t>
      </w:r>
      <w:r w:rsidR="00583245">
        <w:t xml:space="preserve"> </w:t>
      </w:r>
      <w:r>
        <w:rPr>
          <w:rFonts w:hint="eastAsia"/>
        </w:rPr>
        <w:t>«</w:t>
      </w:r>
      <w:r>
        <w:t xml:space="preserve"> </w:t>
      </w:r>
      <w:proofErr w:type="spellStart"/>
      <w:r w:rsidR="008E52B5" w:rsidRPr="008E52B5">
        <w:rPr>
          <w:b/>
          <w:bCs/>
        </w:rPr>
        <w:t>compagnie</w:t>
      </w:r>
      <w:r w:rsidRPr="008E52B5">
        <w:rPr>
          <w:b/>
          <w:bCs/>
        </w:rPr>
        <w:t>_X</w:t>
      </w:r>
      <w:proofErr w:type="spellEnd"/>
      <w:r>
        <w:t xml:space="preserve"> » (remplacez X par la lettre </w:t>
      </w:r>
      <w:r w:rsidR="008E52B5">
        <w:t>A ou B selon la compagnie)</w:t>
      </w:r>
      <w:r>
        <w:t>. Ensuite, activez cette politique.</w:t>
      </w:r>
    </w:p>
    <w:p w14:paraId="01E933C3" w14:textId="0C51192C" w:rsidR="008E52B5" w:rsidRDefault="008E52B5" w:rsidP="008E52B5">
      <w:r w:rsidRPr="008E52B5">
        <w:rPr>
          <w:b/>
          <w:bCs/>
        </w:rPr>
        <w:t>Indications</w:t>
      </w:r>
      <w:r>
        <w:t> :</w:t>
      </w:r>
    </w:p>
    <w:p w14:paraId="1E3F5E84" w14:textId="0123A30A" w:rsidR="008E52B5" w:rsidRDefault="00C20334" w:rsidP="00C20334">
      <w:r>
        <w:t xml:space="preserve">Afin de construire votre politique, allez dans le menu </w:t>
      </w:r>
      <w:r w:rsidRPr="00E91D81">
        <w:rPr>
          <w:b/>
          <w:bCs/>
        </w:rPr>
        <w:t>Politique de sécurité =&gt; Filtrage et NAT</w:t>
      </w:r>
      <w:r>
        <w:t>. Copiez la</w:t>
      </w:r>
      <w:r w:rsidR="00E91D81">
        <w:t xml:space="preserve"> </w:t>
      </w:r>
      <w:r>
        <w:t xml:space="preserve">politique </w:t>
      </w:r>
      <w:r w:rsidRPr="00E91D81">
        <w:rPr>
          <w:b/>
          <w:bCs/>
        </w:rPr>
        <w:t xml:space="preserve">(10) </w:t>
      </w:r>
      <w:proofErr w:type="spellStart"/>
      <w:r w:rsidRPr="00E91D81">
        <w:rPr>
          <w:b/>
          <w:bCs/>
        </w:rPr>
        <w:t>Pass</w:t>
      </w:r>
      <w:proofErr w:type="spellEnd"/>
      <w:r w:rsidRPr="00E91D81">
        <w:rPr>
          <w:b/>
          <w:bCs/>
        </w:rPr>
        <w:t xml:space="preserve"> all</w:t>
      </w:r>
      <w:r>
        <w:t xml:space="preserve"> vers une politique vide en cliquant sur </w:t>
      </w:r>
      <w:r w:rsidRPr="00E91D81">
        <w:rPr>
          <w:b/>
          <w:bCs/>
        </w:rPr>
        <w:t>Editer</w:t>
      </w:r>
      <w:r>
        <w:t xml:space="preserve"> ensuite </w:t>
      </w:r>
      <w:r w:rsidRPr="00E91D81">
        <w:rPr>
          <w:b/>
          <w:bCs/>
        </w:rPr>
        <w:t>Copier</w:t>
      </w:r>
      <w:r w:rsidR="00E91D81" w:rsidRPr="00E91D81">
        <w:rPr>
          <w:b/>
          <w:bCs/>
        </w:rPr>
        <w:t xml:space="preserve"> </w:t>
      </w:r>
      <w:r w:rsidRPr="00E91D81">
        <w:rPr>
          <w:b/>
          <w:bCs/>
        </w:rPr>
        <w:t>vers</w:t>
      </w:r>
      <w:r>
        <w:t>. Depuis le menu déroulant, sélectionnez la politique correspondante puis</w:t>
      </w:r>
      <w:r w:rsidR="00B227FF">
        <w:t xml:space="preserve"> </w:t>
      </w:r>
      <w:r>
        <w:t xml:space="preserve">cliquez sur </w:t>
      </w:r>
      <w:r w:rsidRPr="00B227FF">
        <w:rPr>
          <w:b/>
          <w:bCs/>
        </w:rPr>
        <w:t>Editer</w:t>
      </w:r>
      <w:r>
        <w:t xml:space="preserve"> puis </w:t>
      </w:r>
      <w:r w:rsidRPr="00B227FF">
        <w:rPr>
          <w:b/>
          <w:bCs/>
        </w:rPr>
        <w:t>Renommer</w:t>
      </w:r>
      <w:r>
        <w:t>.</w:t>
      </w:r>
    </w:p>
    <w:p w14:paraId="37CCE3C5" w14:textId="52A877F7" w:rsidR="005D2944" w:rsidRDefault="005D2944" w:rsidP="005D2944">
      <w:pPr>
        <w:pStyle w:val="Paragraphedeliste"/>
        <w:numPr>
          <w:ilvl w:val="0"/>
          <w:numId w:val="27"/>
        </w:numPr>
      </w:pPr>
      <w:r>
        <w:t>Ajoutez une règle de NAT afin que les machines de vos réseaux internes puissent accéder au</w:t>
      </w:r>
      <w:r w:rsidR="00D345BB">
        <w:t xml:space="preserve"> </w:t>
      </w:r>
      <w:r>
        <w:t>réseau exter</w:t>
      </w:r>
      <w:r w:rsidR="00D345BB">
        <w:t>n</w:t>
      </w:r>
      <w:r>
        <w:t>e sa</w:t>
      </w:r>
      <w:r w:rsidR="00D345BB">
        <w:t>n</w:t>
      </w:r>
      <w:r>
        <w:t xml:space="preserve">s </w:t>
      </w:r>
      <w:r w:rsidR="00D345BB">
        <w:t>q</w:t>
      </w:r>
      <w:r>
        <w:t xml:space="preserve">ue leur IP privée </w:t>
      </w:r>
      <w:r w:rsidR="00D345BB">
        <w:t>n’</w:t>
      </w:r>
      <w:r>
        <w:t>y soit vue. E</w:t>
      </w:r>
      <w:r w:rsidR="00D345BB">
        <w:t>n</w:t>
      </w:r>
      <w:r w:rsidR="00D345BB" w:rsidRPr="00F74929">
        <w:rPr>
          <w:rFonts w:ascii="Calibri" w:eastAsia="Calibri" w:hAnsi="Calibri" w:cs="Calibri"/>
        </w:rPr>
        <w:t>s</w:t>
      </w:r>
      <w:r>
        <w:t>uite, testez l’a</w:t>
      </w:r>
      <w:r w:rsidR="00D345BB">
        <w:t>ccè</w:t>
      </w:r>
      <w:r>
        <w:t>s au réseau exter</w:t>
      </w:r>
      <w:r w:rsidR="00D345BB">
        <w:t>n</w:t>
      </w:r>
      <w:r>
        <w:t>e et</w:t>
      </w:r>
      <w:r w:rsidR="00D345BB">
        <w:t xml:space="preserve"> </w:t>
      </w:r>
      <w:r>
        <w:t>l’a</w:t>
      </w:r>
      <w:r w:rsidR="00D345BB">
        <w:t>ccè</w:t>
      </w:r>
      <w:r>
        <w:t>s à i</w:t>
      </w:r>
      <w:r w:rsidR="00D345BB">
        <w:t>n</w:t>
      </w:r>
      <w:r>
        <w:t>ter</w:t>
      </w:r>
      <w:r w:rsidR="00D345BB">
        <w:t>n</w:t>
      </w:r>
      <w:r>
        <w:t xml:space="preserve">et depuis votre </w:t>
      </w:r>
      <w:proofErr w:type="spellStart"/>
      <w:r w:rsidR="00697F8F" w:rsidRPr="00F74929">
        <w:rPr>
          <w:b/>
          <w:bCs/>
        </w:rPr>
        <w:t>Débian</w:t>
      </w:r>
      <w:proofErr w:type="spellEnd"/>
      <w:r w:rsidR="00697F8F" w:rsidRPr="00F74929">
        <w:rPr>
          <w:b/>
          <w:bCs/>
        </w:rPr>
        <w:t xml:space="preserve"> graphique</w:t>
      </w:r>
      <w:r w:rsidR="00697F8F">
        <w:t xml:space="preserve"> </w:t>
      </w:r>
      <w:r>
        <w:t>(l’a</w:t>
      </w:r>
      <w:r w:rsidR="00697F8F">
        <w:t>ccè</w:t>
      </w:r>
      <w:r>
        <w:t>s à i</w:t>
      </w:r>
      <w:r w:rsidR="00F74929">
        <w:t>n</w:t>
      </w:r>
      <w:r>
        <w:t>ter</w:t>
      </w:r>
      <w:r w:rsidR="00F74929">
        <w:t>n</w:t>
      </w:r>
      <w:r>
        <w:t>et est possi</w:t>
      </w:r>
      <w:r w:rsidR="00F74929">
        <w:t>b</w:t>
      </w:r>
      <w:r>
        <w:t>le via la passerelle</w:t>
      </w:r>
      <w:r w:rsidR="00F74929">
        <w:t xml:space="preserve"> </w:t>
      </w:r>
      <w:r>
        <w:t>192.36.253.1 si la translation est correctement configurée).</w:t>
      </w:r>
    </w:p>
    <w:p w14:paraId="54F09614" w14:textId="77777777" w:rsidR="00F74929" w:rsidRDefault="00F74929" w:rsidP="00F74929"/>
    <w:p w14:paraId="69ACB97B" w14:textId="48F89AB0" w:rsidR="00DF2D4A" w:rsidRDefault="005D2944" w:rsidP="00DF2D4A">
      <w:pPr>
        <w:pStyle w:val="Paragraphedeliste"/>
        <w:numPr>
          <w:ilvl w:val="0"/>
          <w:numId w:val="27"/>
        </w:numPr>
      </w:pPr>
      <w:r>
        <w:t>Vous disposez de 2 adresses IP publiques supplémentaires « 192.36.253.x2 » et</w:t>
      </w:r>
      <w:r w:rsidR="003B057A">
        <w:t xml:space="preserve"> </w:t>
      </w:r>
      <w:r>
        <w:rPr>
          <w:rFonts w:hint="eastAsia"/>
        </w:rPr>
        <w:t>«</w:t>
      </w:r>
      <w:r>
        <w:t xml:space="preserve"> 192.36.253.x3 » réservées respectivement à vos serveurs FTP et MAIL situés en DMZ. Ajoutez</w:t>
      </w:r>
      <w:r w:rsidR="003B057A">
        <w:t xml:space="preserve"> </w:t>
      </w:r>
      <w:r>
        <w:t>les règles de NAT qui permettent de joindre chaque serveur depuis le réseau externe grâce à</w:t>
      </w:r>
      <w:r w:rsidR="003B057A">
        <w:t xml:space="preserve"> </w:t>
      </w:r>
      <w:r>
        <w:t>son adresse IP publique.</w:t>
      </w:r>
    </w:p>
    <w:p w14:paraId="0897A261" w14:textId="77777777" w:rsidR="003E6347" w:rsidRDefault="003E6347" w:rsidP="003E6347">
      <w:pPr>
        <w:pStyle w:val="Paragraphedeliste"/>
      </w:pPr>
    </w:p>
    <w:p w14:paraId="04533EAA" w14:textId="77777777" w:rsidR="003E6347" w:rsidRDefault="003E6347" w:rsidP="003E6347">
      <w:pPr>
        <w:pStyle w:val="Paragraphedeliste"/>
      </w:pPr>
    </w:p>
    <w:p w14:paraId="520DA22B" w14:textId="209B1ABE" w:rsidR="005D2944" w:rsidRDefault="005D2944" w:rsidP="005D2944">
      <w:pPr>
        <w:pStyle w:val="Paragraphedeliste"/>
        <w:numPr>
          <w:ilvl w:val="0"/>
          <w:numId w:val="27"/>
        </w:numPr>
      </w:pPr>
      <w:r>
        <w:t>Ajouter une règle de NAT afin que votre serveur WEB situé en DMZ soit joignable grâce à une</w:t>
      </w:r>
      <w:r w:rsidR="00450BF0">
        <w:t xml:space="preserve"> </w:t>
      </w:r>
      <w:r>
        <w:t>redire</w:t>
      </w:r>
      <w:r w:rsidR="00450BF0">
        <w:t>c</w:t>
      </w:r>
      <w:r>
        <w:t>tio</w:t>
      </w:r>
      <w:r w:rsidR="00450BF0">
        <w:t>n</w:t>
      </w:r>
      <w:r>
        <w:t xml:space="preserve"> de port via l’adresse IP pu</w:t>
      </w:r>
      <w:r w:rsidR="00450BF0">
        <w:t>b</w:t>
      </w:r>
      <w:r>
        <w:t>li</w:t>
      </w:r>
      <w:r w:rsidR="00450BF0">
        <w:t>q</w:t>
      </w:r>
      <w:r>
        <w:t>ue portée par votre fire</w:t>
      </w:r>
      <w:r w:rsidR="00450BF0">
        <w:t>w</w:t>
      </w:r>
      <w:r>
        <w:t>all « 192.36.253.x0 ».</w:t>
      </w:r>
    </w:p>
    <w:p w14:paraId="795DB640" w14:textId="7B850BE3" w:rsidR="00450BF0" w:rsidRDefault="00031666" w:rsidP="00450BF0">
      <w:r w:rsidRPr="00031666">
        <w:rPr>
          <w:b/>
          <w:bCs/>
        </w:rPr>
        <w:t>Indications</w:t>
      </w:r>
      <w:r>
        <w:t xml:space="preserve"> : </w:t>
      </w:r>
    </w:p>
    <w:p w14:paraId="3A260731" w14:textId="4EBDC3DA" w:rsidR="00031666" w:rsidRDefault="0027143A" w:rsidP="00450BF0">
      <w:r>
        <w:t>A</w:t>
      </w:r>
      <w:r w:rsidRPr="0027143A">
        <w:t>joutez les règles de NAT suivantes :</w:t>
      </w:r>
    </w:p>
    <w:p w14:paraId="610F56CA" w14:textId="46063AE2" w:rsidR="0027143A" w:rsidRDefault="004D78AA" w:rsidP="00450BF0">
      <w:r>
        <w:rPr>
          <w:noProof/>
        </w:rPr>
        <w:drawing>
          <wp:inline distT="0" distB="0" distL="0" distR="0" wp14:anchorId="08251E84" wp14:editId="6AE8721A">
            <wp:extent cx="6840220" cy="361251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40220" cy="3612515"/>
                    </a:xfrm>
                    <a:prstGeom prst="rect">
                      <a:avLst/>
                    </a:prstGeom>
                  </pic:spPr>
                </pic:pic>
              </a:graphicData>
            </a:graphic>
          </wp:inline>
        </w:drawing>
      </w:r>
    </w:p>
    <w:p w14:paraId="4B8F7441" w14:textId="2A9BAA80" w:rsidR="00512D3D" w:rsidRDefault="00512D3D" w:rsidP="00512D3D">
      <w:r>
        <w:t xml:space="preserve">Notez que la règle de NAT dynamique a été mise après les règles de NAT statiques. Dans le cas contraire, les serveurs FTP et SMTP souhaitant sortir sur Internet auraient après translation l’IP publique du firewall au lieu de leur IP publique dédiée. L’ordre du </w:t>
      </w:r>
      <w:r w:rsidR="007F6807">
        <w:t>c</w:t>
      </w:r>
      <w:r>
        <w:t xml:space="preserve">ahier des </w:t>
      </w:r>
      <w:r w:rsidR="007F6807">
        <w:t>c</w:t>
      </w:r>
      <w:r>
        <w:t>harges do</w:t>
      </w:r>
      <w:r w:rsidR="007F6807">
        <w:t>nn</w:t>
      </w:r>
      <w:r>
        <w:rPr>
          <w:rFonts w:hint="eastAsia"/>
        </w:rPr>
        <w:t>é</w:t>
      </w:r>
      <w:r>
        <w:t xml:space="preserve"> da</w:t>
      </w:r>
      <w:r w:rsidR="007F6807">
        <w:t>n</w:t>
      </w:r>
      <w:r>
        <w:t>s l</w:t>
      </w:r>
      <w:r w:rsidR="007F6807">
        <w:t>’activité</w:t>
      </w:r>
      <w:r>
        <w:t xml:space="preserve"> était donc à remettre en cause.</w:t>
      </w:r>
    </w:p>
    <w:p w14:paraId="780DBE2C" w14:textId="04811544" w:rsidR="00512D3D" w:rsidRDefault="00512D3D" w:rsidP="00512D3D">
      <w:r>
        <w:t>N'ou</w:t>
      </w:r>
      <w:r w:rsidR="007F6807">
        <w:t>b</w:t>
      </w:r>
      <w:r>
        <w:t>liez pas d'a</w:t>
      </w:r>
      <w:r w:rsidR="007F6807">
        <w:t>c</w:t>
      </w:r>
      <w:r>
        <w:t>tiver la politi</w:t>
      </w:r>
      <w:r w:rsidR="007F6807">
        <w:t>q</w:t>
      </w:r>
      <w:r>
        <w:t>ue et de valider les a</w:t>
      </w:r>
      <w:r w:rsidR="007F6807">
        <w:t>ccès</w:t>
      </w:r>
      <w:r>
        <w:t xml:space="preserve"> ave</w:t>
      </w:r>
      <w:r w:rsidR="007F6807">
        <w:t>c</w:t>
      </w:r>
      <w:r>
        <w:t xml:space="preserve"> l’autre </w:t>
      </w:r>
      <w:r w:rsidR="007F6807">
        <w:t>compagnie</w:t>
      </w:r>
      <w:r>
        <w:t>.</w:t>
      </w:r>
    </w:p>
    <w:p w14:paraId="701324C8" w14:textId="69D54D50" w:rsidR="005D2944" w:rsidRDefault="005D2944" w:rsidP="00031666">
      <w:pPr>
        <w:pStyle w:val="Paragraphedeliste"/>
        <w:numPr>
          <w:ilvl w:val="0"/>
          <w:numId w:val="27"/>
        </w:numPr>
      </w:pPr>
      <w:r>
        <w:t>Tracez les règles de NAT pour les flux entrants.</w:t>
      </w:r>
    </w:p>
    <w:p w14:paraId="3703E495" w14:textId="1BEF543C" w:rsidR="00031666" w:rsidRDefault="00031666" w:rsidP="00031666">
      <w:r w:rsidRPr="00A316B8">
        <w:rPr>
          <w:b/>
          <w:bCs/>
        </w:rPr>
        <w:t>I</w:t>
      </w:r>
      <w:r w:rsidR="00A316B8" w:rsidRPr="00A316B8">
        <w:rPr>
          <w:b/>
          <w:bCs/>
        </w:rPr>
        <w:t>ndications</w:t>
      </w:r>
      <w:r w:rsidR="00A316B8">
        <w:t xml:space="preserve"> : </w:t>
      </w:r>
    </w:p>
    <w:p w14:paraId="477F53EB" w14:textId="03A06ADD" w:rsidR="00A316B8" w:rsidRDefault="00554164" w:rsidP="00554164">
      <w:r>
        <w:t xml:space="preserve">Les règles de NAT tracées sont dans le journal </w:t>
      </w:r>
      <w:r w:rsidRPr="00554164">
        <w:rPr>
          <w:b/>
          <w:bCs/>
        </w:rPr>
        <w:t>Mo</w:t>
      </w:r>
      <w:r>
        <w:rPr>
          <w:b/>
          <w:bCs/>
        </w:rPr>
        <w:t>n</w:t>
      </w:r>
      <w:r w:rsidRPr="00554164">
        <w:rPr>
          <w:b/>
          <w:bCs/>
        </w:rPr>
        <w:t>itori</w:t>
      </w:r>
      <w:r>
        <w:rPr>
          <w:b/>
          <w:bCs/>
        </w:rPr>
        <w:t>n</w:t>
      </w:r>
      <w:r w:rsidRPr="00554164">
        <w:rPr>
          <w:b/>
          <w:bCs/>
        </w:rPr>
        <w:t>g =&gt; Jour</w:t>
      </w:r>
      <w:r>
        <w:rPr>
          <w:b/>
          <w:bCs/>
        </w:rPr>
        <w:t>n</w:t>
      </w:r>
      <w:r w:rsidRPr="00554164">
        <w:rPr>
          <w:b/>
          <w:bCs/>
        </w:rPr>
        <w:t>aux d’audit =&gt; Filtrage</w:t>
      </w:r>
      <w:r>
        <w:t>.</w:t>
      </w:r>
    </w:p>
    <w:p w14:paraId="3F269941" w14:textId="4DF81F5F" w:rsidR="005D2944" w:rsidRDefault="005D2944" w:rsidP="005D2944">
      <w:pPr>
        <w:pStyle w:val="Paragraphedeliste"/>
        <w:numPr>
          <w:ilvl w:val="0"/>
          <w:numId w:val="27"/>
        </w:numPr>
      </w:pPr>
      <w:r>
        <w:t>Ave</w:t>
      </w:r>
      <w:r w:rsidR="00A316B8" w:rsidRPr="00204948">
        <w:rPr>
          <w:rFonts w:ascii="Calibri" w:eastAsia="Calibri" w:hAnsi="Calibri" w:cs="Calibri"/>
        </w:rPr>
        <w:t>c</w:t>
      </w:r>
      <w:r>
        <w:t xml:space="preserve"> l’autre e</w:t>
      </w:r>
      <w:r w:rsidR="00A316B8">
        <w:t>n</w:t>
      </w:r>
      <w:r>
        <w:t>treprise, testez l'a</w:t>
      </w:r>
      <w:r w:rsidR="009319AF">
        <w:t>ccè</w:t>
      </w:r>
      <w:r>
        <w:t>s à l'e</w:t>
      </w:r>
      <w:r w:rsidR="009319AF">
        <w:t>n</w:t>
      </w:r>
      <w:r>
        <w:t>se</w:t>
      </w:r>
      <w:r w:rsidR="009319AF">
        <w:t>mb</w:t>
      </w:r>
      <w:r>
        <w:t>le des ressour</w:t>
      </w:r>
      <w:r w:rsidR="009319AF">
        <w:t>c</w:t>
      </w:r>
      <w:r>
        <w:t xml:space="preserve">es (le serveur MAIL peut </w:t>
      </w:r>
      <w:r w:rsidR="009319AF">
        <w:t>ê</w:t>
      </w:r>
      <w:r>
        <w:t>tre</w:t>
      </w:r>
      <w:r w:rsidR="009319AF">
        <w:t xml:space="preserve"> </w:t>
      </w:r>
      <w:r>
        <w:t>testé à l’aide d’u</w:t>
      </w:r>
      <w:r w:rsidR="009319AF">
        <w:t>n</w:t>
      </w:r>
      <w:r>
        <w:t xml:space="preserve">e </w:t>
      </w:r>
      <w:r w:rsidR="00204948">
        <w:t>c</w:t>
      </w:r>
      <w:r>
        <w:t>o</w:t>
      </w:r>
      <w:r w:rsidR="00204948">
        <w:t>mm</w:t>
      </w:r>
      <w:r>
        <w:t>a</w:t>
      </w:r>
      <w:r w:rsidR="00204948">
        <w:t>n</w:t>
      </w:r>
      <w:r>
        <w:t xml:space="preserve">de TELNET) et </w:t>
      </w:r>
      <w:r w:rsidR="00204948">
        <w:t>c</w:t>
      </w:r>
      <w:r>
        <w:t>o</w:t>
      </w:r>
      <w:r w:rsidR="00204948">
        <w:t>n</w:t>
      </w:r>
      <w:r>
        <w:t>fir</w:t>
      </w:r>
      <w:r w:rsidR="00204948">
        <w:t>m</w:t>
      </w:r>
      <w:r>
        <w:t>er le traçage des r</w:t>
      </w:r>
      <w:r w:rsidR="00204948">
        <w:t>è</w:t>
      </w:r>
      <w:r>
        <w:t>gles de</w:t>
      </w:r>
      <w:r w:rsidR="00204948">
        <w:t>m</w:t>
      </w:r>
      <w:r>
        <w:t>a</w:t>
      </w:r>
      <w:r w:rsidR="00204948">
        <w:t>n</w:t>
      </w:r>
      <w:r>
        <w:t>dées da</w:t>
      </w:r>
      <w:r w:rsidR="00204948">
        <w:t>n</w:t>
      </w:r>
      <w:r>
        <w:t>s les</w:t>
      </w:r>
      <w:r w:rsidR="00204948">
        <w:t xml:space="preserve"> </w:t>
      </w:r>
      <w:r>
        <w:t>logs.</w:t>
      </w:r>
    </w:p>
    <w:p w14:paraId="1F311259" w14:textId="77777777" w:rsidR="00884DFA" w:rsidRDefault="00884DFA" w:rsidP="00884DFA">
      <w:r w:rsidRPr="00884DFA">
        <w:rPr>
          <w:rStyle w:val="Titre2Car"/>
        </w:rPr>
        <w:t>Bonus</w:t>
      </w:r>
      <w:r>
        <w:t xml:space="preserve"> :</w:t>
      </w:r>
    </w:p>
    <w:p w14:paraId="305C66C3" w14:textId="3B70CBE9" w:rsidR="00884DFA" w:rsidRDefault="00884DFA" w:rsidP="00884DFA">
      <w:pPr>
        <w:pStyle w:val="Paragraphedeliste"/>
        <w:numPr>
          <w:ilvl w:val="0"/>
          <w:numId w:val="18"/>
        </w:numPr>
      </w:pPr>
      <w:r>
        <w:t>Ajoutez une règle de NAT afin que les machines de votre réseau interne puissent accéder à vos serveurs en DMZ sans que leur adresse IP privée n’y soit vue.</w:t>
      </w:r>
    </w:p>
    <w:p w14:paraId="714B72D9" w14:textId="0C1A45BD" w:rsidR="00554164" w:rsidRDefault="00554164" w:rsidP="00554164">
      <w:r w:rsidRPr="00554164">
        <w:rPr>
          <w:b/>
          <w:bCs/>
        </w:rPr>
        <w:t>Indications</w:t>
      </w:r>
      <w:r>
        <w:t xml:space="preserve"> : </w:t>
      </w:r>
    </w:p>
    <w:p w14:paraId="66F217A9" w14:textId="125935F1" w:rsidR="00554164" w:rsidRDefault="001548E0" w:rsidP="001548E0">
      <w:r>
        <w:t>La r</w:t>
      </w:r>
      <w:r>
        <w:rPr>
          <w:rFonts w:ascii="Calibri" w:eastAsia="Calibri" w:hAnsi="Calibri" w:cs="Calibri"/>
        </w:rPr>
        <w:t>è</w:t>
      </w:r>
      <w:r>
        <w:t>gle de NAT per</w:t>
      </w:r>
      <w:r>
        <w:rPr>
          <w:rFonts w:ascii="Calibri" w:eastAsia="Calibri" w:hAnsi="Calibri" w:cs="Calibri"/>
        </w:rPr>
        <w:t>m</w:t>
      </w:r>
      <w:r>
        <w:t>etta</w:t>
      </w:r>
      <w:r>
        <w:rPr>
          <w:rFonts w:ascii="Calibri" w:eastAsia="Calibri" w:hAnsi="Calibri" w:cs="Calibri"/>
        </w:rPr>
        <w:t>n</w:t>
      </w:r>
      <w:r>
        <w:t>t d’acc</w:t>
      </w:r>
      <w:r>
        <w:rPr>
          <w:rFonts w:hint="eastAsia"/>
        </w:rPr>
        <w:t>é</w:t>
      </w:r>
      <w:r>
        <w:t>der aux serveurs e</w:t>
      </w:r>
      <w:r>
        <w:rPr>
          <w:rFonts w:ascii="Calibri" w:eastAsia="Calibri" w:hAnsi="Calibri" w:cs="Calibri" w:hint="eastAsia"/>
        </w:rPr>
        <w:t>􀅶</w:t>
      </w:r>
      <w:r>
        <w:t xml:space="preserve"> DM</w:t>
      </w:r>
      <w:r w:rsidR="004D7A5B">
        <w:t>Z</w:t>
      </w:r>
      <w:r>
        <w:t xml:space="preserve"> sa</w:t>
      </w:r>
      <w:r w:rsidR="004D7A5B">
        <w:t>n</w:t>
      </w:r>
      <w:r>
        <w:t xml:space="preserve">s </w:t>
      </w:r>
      <w:r w:rsidR="004D7A5B">
        <w:t>q</w:t>
      </w:r>
      <w:r>
        <w:t xml:space="preserve">ue l’IP privée </w:t>
      </w:r>
      <w:r w:rsidR="004D7A5B">
        <w:t>n</w:t>
      </w:r>
      <w:r>
        <w:t>e</w:t>
      </w:r>
      <w:r w:rsidR="004D7A5B">
        <w:t xml:space="preserve"> </w:t>
      </w:r>
      <w:r>
        <w:t>soit vue en DMZ est désactivée ci-dessus, et devra rester désactivée pour la suite</w:t>
      </w:r>
      <w:r w:rsidR="00C54AB8">
        <w:t xml:space="preserve"> </w:t>
      </w:r>
      <w:r>
        <w:t xml:space="preserve">des </w:t>
      </w:r>
      <w:r w:rsidR="00C54AB8">
        <w:t>activités</w:t>
      </w:r>
      <w:r>
        <w:t>.</w:t>
      </w:r>
    </w:p>
    <w:p w14:paraId="08FD246F" w14:textId="03771C5F" w:rsidR="005D2944" w:rsidRDefault="00884DFA" w:rsidP="00884DFA">
      <w:pPr>
        <w:pStyle w:val="Paragraphedeliste"/>
        <w:numPr>
          <w:ilvl w:val="0"/>
          <w:numId w:val="18"/>
        </w:numPr>
      </w:pPr>
      <w:r>
        <w:t>Quels sont les avantages et inconvénients selon vous de translater les adresses depuis votre</w:t>
      </w:r>
      <w:r w:rsidR="00F40801">
        <w:t xml:space="preserve"> </w:t>
      </w:r>
      <w:r>
        <w:t>réseau interne vers votre DMZ, laquelle est aussi un réseau interne ?</w:t>
      </w:r>
    </w:p>
    <w:p w14:paraId="0B88165F" w14:textId="0DDCA19F" w:rsidR="00C54AB8" w:rsidRDefault="00C54AB8" w:rsidP="00C54AB8">
      <w:r w:rsidRPr="00C54AB8">
        <w:rPr>
          <w:b/>
          <w:bCs/>
        </w:rPr>
        <w:t>Indications</w:t>
      </w:r>
      <w:r>
        <w:t xml:space="preserve"> : </w:t>
      </w:r>
    </w:p>
    <w:p w14:paraId="64310210" w14:textId="0C18F746" w:rsidR="00C54AB8" w:rsidRDefault="002B6C62" w:rsidP="002B6C62">
      <w:r>
        <w:t>Si vous l’a</w:t>
      </w:r>
      <w:r>
        <w:rPr>
          <w:rFonts w:ascii="Calibri" w:eastAsia="Calibri" w:hAnsi="Calibri" w:cs="Calibri"/>
        </w:rPr>
        <w:t>c</w:t>
      </w:r>
      <w:r>
        <w:t>tivez, le fire</w:t>
      </w:r>
      <w:r>
        <w:rPr>
          <w:rFonts w:ascii="Calibri" w:eastAsia="Calibri" w:hAnsi="Calibri" w:cs="Calibri"/>
        </w:rPr>
        <w:t>w</w:t>
      </w:r>
      <w:r>
        <w:t xml:space="preserve">all </w:t>
      </w:r>
      <w:r w:rsidR="00621AE8">
        <w:t>q</w:t>
      </w:r>
      <w:r>
        <w:t>ui la traite utilisera plus de perfor</w:t>
      </w:r>
      <w:r w:rsidR="00621AE8">
        <w:t>m</w:t>
      </w:r>
      <w:r>
        <w:t>a</w:t>
      </w:r>
      <w:r w:rsidR="00621AE8">
        <w:t>nc</w:t>
      </w:r>
      <w:r>
        <w:t>es (ta</w:t>
      </w:r>
      <w:r w:rsidR="00621AE8">
        <w:t>b</w:t>
      </w:r>
      <w:r>
        <w:t>le NAT à</w:t>
      </w:r>
      <w:r w:rsidR="00621AE8">
        <w:t xml:space="preserve"> </w:t>
      </w:r>
      <w:r w:rsidR="0006527A">
        <w:t>m</w:t>
      </w:r>
      <w:r>
        <w:t>ai</w:t>
      </w:r>
      <w:r w:rsidR="0006527A">
        <w:t>n</w:t>
      </w:r>
      <w:r>
        <w:t>te</w:t>
      </w:r>
      <w:r w:rsidR="0006527A">
        <w:t>n</w:t>
      </w:r>
      <w:r>
        <w:t xml:space="preserve">ir), </w:t>
      </w:r>
      <w:r w:rsidR="0006527A">
        <w:t>m</w:t>
      </w:r>
      <w:r>
        <w:t>ais u</w:t>
      </w:r>
      <w:r w:rsidR="0006527A">
        <w:t>n</w:t>
      </w:r>
      <w:r>
        <w:t xml:space="preserve"> éve</w:t>
      </w:r>
      <w:r w:rsidR="0006527A">
        <w:t>n</w:t>
      </w:r>
      <w:r>
        <w:t>tuel atta</w:t>
      </w:r>
      <w:r w:rsidR="0006527A">
        <w:t>q</w:t>
      </w:r>
      <w:r>
        <w:t>ua</w:t>
      </w:r>
      <w:r w:rsidR="0006527A">
        <w:t>n</w:t>
      </w:r>
      <w:r>
        <w:t>t aya</w:t>
      </w:r>
      <w:r w:rsidR="0006527A">
        <w:t>n</w:t>
      </w:r>
      <w:r>
        <w:t xml:space="preserve">t pris le </w:t>
      </w:r>
      <w:r w:rsidR="00C6531E">
        <w:t>c</w:t>
      </w:r>
      <w:r>
        <w:t>o</w:t>
      </w:r>
      <w:r w:rsidR="00C6531E">
        <w:t>n</w:t>
      </w:r>
      <w:r>
        <w:t>trôle d’u</w:t>
      </w:r>
      <w:r w:rsidR="00C6531E">
        <w:t>n</w:t>
      </w:r>
      <w:r>
        <w:t xml:space="preserve"> de vos serveurs</w:t>
      </w:r>
      <w:r w:rsidR="00C6531E">
        <w:t xml:space="preserve"> </w:t>
      </w:r>
      <w:r>
        <w:t>e</w:t>
      </w:r>
      <w:r w:rsidR="00632624">
        <w:t>n</w:t>
      </w:r>
      <w:r>
        <w:t xml:space="preserve"> DM</w:t>
      </w:r>
      <w:r w:rsidR="00632624">
        <w:t>Z</w:t>
      </w:r>
      <w:r>
        <w:t xml:space="preserve"> </w:t>
      </w:r>
      <w:r w:rsidR="00632624">
        <w:t>n</w:t>
      </w:r>
      <w:r>
        <w:t xml:space="preserve">e pourra pas </w:t>
      </w:r>
      <w:r w:rsidR="00632624">
        <w:t>c</w:t>
      </w:r>
      <w:r>
        <w:t>o</w:t>
      </w:r>
      <w:r w:rsidR="00632624">
        <w:t>nn</w:t>
      </w:r>
      <w:r>
        <w:t>aître l’adresse IP du réseau lo</w:t>
      </w:r>
      <w:r w:rsidR="00632624">
        <w:t>c</w:t>
      </w:r>
      <w:r>
        <w:t>al e</w:t>
      </w:r>
      <w:r w:rsidR="00A62A57">
        <w:t>n</w:t>
      </w:r>
      <w:r>
        <w:t xml:space="preserve"> </w:t>
      </w:r>
      <w:r w:rsidR="00A62A57">
        <w:t>c</w:t>
      </w:r>
      <w:r>
        <w:t>aptura</w:t>
      </w:r>
      <w:r w:rsidR="00A62A57">
        <w:t>n</w:t>
      </w:r>
      <w:r>
        <w:t>t les</w:t>
      </w:r>
      <w:r w:rsidR="00A62A57">
        <w:t xml:space="preserve"> </w:t>
      </w:r>
      <w:r>
        <w:t>pa</w:t>
      </w:r>
      <w:r w:rsidR="00A62A57">
        <w:t>q</w:t>
      </w:r>
      <w:r>
        <w:t xml:space="preserve">uets </w:t>
      </w:r>
      <w:r w:rsidR="00A62A57">
        <w:t>q</w:t>
      </w:r>
      <w:r>
        <w:t>ui e</w:t>
      </w:r>
      <w:r w:rsidR="00A62A57">
        <w:t>n</w:t>
      </w:r>
      <w:r>
        <w:t xml:space="preserve"> provie</w:t>
      </w:r>
      <w:r w:rsidR="00A62A57">
        <w:t>nn</w:t>
      </w:r>
      <w:r>
        <w:t>e</w:t>
      </w:r>
      <w:r w:rsidR="00A62A57">
        <w:t>n</w:t>
      </w:r>
      <w:r>
        <w:t>t puis</w:t>
      </w:r>
      <w:r w:rsidR="00A62A57">
        <w:t>q</w:t>
      </w:r>
      <w:r>
        <w:t>u’ils so</w:t>
      </w:r>
      <w:r w:rsidR="00A62A57">
        <w:t>n</w:t>
      </w:r>
      <w:r>
        <w:t>t tra</w:t>
      </w:r>
      <w:r w:rsidR="00A62A57">
        <w:t>n</w:t>
      </w:r>
      <w:r>
        <w:t>slatés.</w:t>
      </w:r>
    </w:p>
    <w:sectPr w:rsidR="00C54AB8" w:rsidSect="00D80360">
      <w:head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71935" w14:textId="77777777" w:rsidR="001F6489" w:rsidRDefault="001F6489" w:rsidP="00CC1B85">
      <w:pPr>
        <w:spacing w:after="0" w:line="240" w:lineRule="auto"/>
      </w:pPr>
      <w:r>
        <w:separator/>
      </w:r>
    </w:p>
  </w:endnote>
  <w:endnote w:type="continuationSeparator" w:id="0">
    <w:p w14:paraId="4EC665CF" w14:textId="77777777" w:rsidR="001F6489" w:rsidRDefault="001F6489" w:rsidP="00CC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3B671" w14:textId="77777777" w:rsidR="001F6489" w:rsidRDefault="001F6489" w:rsidP="00CC1B85">
      <w:pPr>
        <w:spacing w:after="0" w:line="240" w:lineRule="auto"/>
      </w:pPr>
      <w:r>
        <w:separator/>
      </w:r>
    </w:p>
  </w:footnote>
  <w:footnote w:type="continuationSeparator" w:id="0">
    <w:p w14:paraId="79B6A362" w14:textId="77777777" w:rsidR="001F6489" w:rsidRDefault="001F6489" w:rsidP="00CC1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09245" w14:textId="1A205E9D" w:rsidR="0096248C" w:rsidRDefault="002F260B" w:rsidP="00D80360">
    <w:pPr>
      <w:pStyle w:val="En-tte"/>
      <w:pBdr>
        <w:bottom w:val="single" w:sz="4" w:space="1" w:color="auto"/>
      </w:pBdr>
    </w:pPr>
    <w:r>
      <w:t>Stormshield</w:t>
    </w:r>
    <w:r w:rsidR="00B61959">
      <w:t xml:space="preserve"> - </w:t>
    </w:r>
    <w:r w:rsidR="00C055E0" w:rsidRPr="00C055E0">
      <w:t xml:space="preserve">Activité  </w:t>
    </w:r>
    <w:r w:rsidR="003010D4">
      <w:t>5 Filtrage</w:t>
    </w:r>
    <w:r w:rsidR="0096248C">
      <w:tab/>
    </w:r>
    <w:r w:rsidR="0096248C">
      <w:tab/>
      <w:t xml:space="preserve">page </w:t>
    </w:r>
    <w:r w:rsidR="0096248C">
      <w:fldChar w:fldCharType="begin"/>
    </w:r>
    <w:r w:rsidR="0096248C">
      <w:instrText xml:space="preserve"> PAGE   \* MERGEFORMAT </w:instrText>
    </w:r>
    <w:r w:rsidR="0096248C">
      <w:fldChar w:fldCharType="separate"/>
    </w:r>
    <w:r w:rsidR="0096248C">
      <w:rPr>
        <w:noProof/>
      </w:rPr>
      <w:t>1</w:t>
    </w:r>
    <w:r w:rsidR="0096248C">
      <w:fldChar w:fldCharType="end"/>
    </w:r>
    <w:r w:rsidR="0096248C">
      <w:t xml:space="preserve"> / </w:t>
    </w:r>
    <w:r w:rsidR="006B6808">
      <w:fldChar w:fldCharType="begin"/>
    </w:r>
    <w:r w:rsidR="006B6808">
      <w:instrText xml:space="preserve"> NUMPAGES   \* MERGEFORMAT </w:instrText>
    </w:r>
    <w:r w:rsidR="006B6808">
      <w:fldChar w:fldCharType="separate"/>
    </w:r>
    <w:r w:rsidR="0096248C">
      <w:rPr>
        <w:noProof/>
      </w:rPr>
      <w:t>1</w:t>
    </w:r>
    <w:r w:rsidR="006B680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17F4"/>
    <w:multiLevelType w:val="hybridMultilevel"/>
    <w:tmpl w:val="55DAD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7412A"/>
    <w:multiLevelType w:val="hybridMultilevel"/>
    <w:tmpl w:val="F58460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EB57F8"/>
    <w:multiLevelType w:val="hybridMultilevel"/>
    <w:tmpl w:val="CF824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420C40"/>
    <w:multiLevelType w:val="hybridMultilevel"/>
    <w:tmpl w:val="9B4423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66402"/>
    <w:multiLevelType w:val="hybridMultilevel"/>
    <w:tmpl w:val="D4BCDBF0"/>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734938"/>
    <w:multiLevelType w:val="hybridMultilevel"/>
    <w:tmpl w:val="80F46F94"/>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C65006"/>
    <w:multiLevelType w:val="hybridMultilevel"/>
    <w:tmpl w:val="582853A6"/>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5E2862"/>
    <w:multiLevelType w:val="hybridMultilevel"/>
    <w:tmpl w:val="C41284B0"/>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713607"/>
    <w:multiLevelType w:val="hybridMultilevel"/>
    <w:tmpl w:val="D16A7AB2"/>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82487D"/>
    <w:multiLevelType w:val="hybridMultilevel"/>
    <w:tmpl w:val="744E3F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F27DE0"/>
    <w:multiLevelType w:val="hybridMultilevel"/>
    <w:tmpl w:val="AC98DA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897E20"/>
    <w:multiLevelType w:val="hybridMultilevel"/>
    <w:tmpl w:val="EBCCAEEA"/>
    <w:lvl w:ilvl="0" w:tplc="B6A67FD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EF53AC"/>
    <w:multiLevelType w:val="hybridMultilevel"/>
    <w:tmpl w:val="83C242E4"/>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6A25CF"/>
    <w:multiLevelType w:val="hybridMultilevel"/>
    <w:tmpl w:val="40F66710"/>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CE6379"/>
    <w:multiLevelType w:val="hybridMultilevel"/>
    <w:tmpl w:val="D9DC6C30"/>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1773CA"/>
    <w:multiLevelType w:val="hybridMultilevel"/>
    <w:tmpl w:val="AB9E7736"/>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AD1672"/>
    <w:multiLevelType w:val="hybridMultilevel"/>
    <w:tmpl w:val="B6124FD6"/>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0061E2"/>
    <w:multiLevelType w:val="hybridMultilevel"/>
    <w:tmpl w:val="E4400A52"/>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806083"/>
    <w:multiLevelType w:val="hybridMultilevel"/>
    <w:tmpl w:val="B19884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E361A5"/>
    <w:multiLevelType w:val="hybridMultilevel"/>
    <w:tmpl w:val="A64C52A4"/>
    <w:lvl w:ilvl="0" w:tplc="B6A67F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03228B"/>
    <w:multiLevelType w:val="hybridMultilevel"/>
    <w:tmpl w:val="EB4C4958"/>
    <w:lvl w:ilvl="0" w:tplc="0C1E2C5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C6158C"/>
    <w:multiLevelType w:val="hybridMultilevel"/>
    <w:tmpl w:val="AA90F9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B1B5AED"/>
    <w:multiLevelType w:val="hybridMultilevel"/>
    <w:tmpl w:val="B16E70D8"/>
    <w:lvl w:ilvl="0" w:tplc="67B642B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311F53"/>
    <w:multiLevelType w:val="hybridMultilevel"/>
    <w:tmpl w:val="E4901CF0"/>
    <w:lvl w:ilvl="0" w:tplc="67B642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116B6C"/>
    <w:multiLevelType w:val="hybridMultilevel"/>
    <w:tmpl w:val="00BA41BA"/>
    <w:lvl w:ilvl="0" w:tplc="B010CF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B06E86"/>
    <w:multiLevelType w:val="hybridMultilevel"/>
    <w:tmpl w:val="918075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D0745C9"/>
    <w:multiLevelType w:val="hybridMultilevel"/>
    <w:tmpl w:val="1D9C4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13"/>
  </w:num>
  <w:num w:numId="5">
    <w:abstractNumId w:val="19"/>
  </w:num>
  <w:num w:numId="6">
    <w:abstractNumId w:val="14"/>
  </w:num>
  <w:num w:numId="7">
    <w:abstractNumId w:val="4"/>
  </w:num>
  <w:num w:numId="8">
    <w:abstractNumId w:val="5"/>
  </w:num>
  <w:num w:numId="9">
    <w:abstractNumId w:val="16"/>
  </w:num>
  <w:num w:numId="10">
    <w:abstractNumId w:val="17"/>
  </w:num>
  <w:num w:numId="11">
    <w:abstractNumId w:val="7"/>
  </w:num>
  <w:num w:numId="12">
    <w:abstractNumId w:val="8"/>
  </w:num>
  <w:num w:numId="13">
    <w:abstractNumId w:val="12"/>
  </w:num>
  <w:num w:numId="14">
    <w:abstractNumId w:val="20"/>
  </w:num>
  <w:num w:numId="15">
    <w:abstractNumId w:val="21"/>
  </w:num>
  <w:num w:numId="16">
    <w:abstractNumId w:val="3"/>
  </w:num>
  <w:num w:numId="17">
    <w:abstractNumId w:val="23"/>
  </w:num>
  <w:num w:numId="18">
    <w:abstractNumId w:val="22"/>
  </w:num>
  <w:num w:numId="19">
    <w:abstractNumId w:val="18"/>
  </w:num>
  <w:num w:numId="20">
    <w:abstractNumId w:val="2"/>
  </w:num>
  <w:num w:numId="21">
    <w:abstractNumId w:val="0"/>
  </w:num>
  <w:num w:numId="22">
    <w:abstractNumId w:val="25"/>
  </w:num>
  <w:num w:numId="23">
    <w:abstractNumId w:val="10"/>
  </w:num>
  <w:num w:numId="24">
    <w:abstractNumId w:val="24"/>
  </w:num>
  <w:num w:numId="25">
    <w:abstractNumId w:val="26"/>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2C"/>
    <w:rsid w:val="00011FEA"/>
    <w:rsid w:val="0001375F"/>
    <w:rsid w:val="000147C7"/>
    <w:rsid w:val="00014FB6"/>
    <w:rsid w:val="00020A56"/>
    <w:rsid w:val="00023C84"/>
    <w:rsid w:val="00030D18"/>
    <w:rsid w:val="00031666"/>
    <w:rsid w:val="0004540A"/>
    <w:rsid w:val="00053C90"/>
    <w:rsid w:val="0005420A"/>
    <w:rsid w:val="0006527A"/>
    <w:rsid w:val="00084A98"/>
    <w:rsid w:val="00084D46"/>
    <w:rsid w:val="00092BA9"/>
    <w:rsid w:val="0009347F"/>
    <w:rsid w:val="000A46B3"/>
    <w:rsid w:val="000A49D7"/>
    <w:rsid w:val="000A57BE"/>
    <w:rsid w:val="000B48BF"/>
    <w:rsid w:val="000B5E2F"/>
    <w:rsid w:val="000C1461"/>
    <w:rsid w:val="000D2866"/>
    <w:rsid w:val="000D2A3F"/>
    <w:rsid w:val="000D4372"/>
    <w:rsid w:val="000E5750"/>
    <w:rsid w:val="000F0FA4"/>
    <w:rsid w:val="000F3C3F"/>
    <w:rsid w:val="001039FB"/>
    <w:rsid w:val="00115A98"/>
    <w:rsid w:val="0011693F"/>
    <w:rsid w:val="001177B1"/>
    <w:rsid w:val="0012420A"/>
    <w:rsid w:val="00125EC0"/>
    <w:rsid w:val="001276B6"/>
    <w:rsid w:val="00130D67"/>
    <w:rsid w:val="0013575F"/>
    <w:rsid w:val="00141269"/>
    <w:rsid w:val="00145227"/>
    <w:rsid w:val="001548E0"/>
    <w:rsid w:val="00157D0A"/>
    <w:rsid w:val="00167983"/>
    <w:rsid w:val="001758E8"/>
    <w:rsid w:val="0018011B"/>
    <w:rsid w:val="00182C9F"/>
    <w:rsid w:val="001879EF"/>
    <w:rsid w:val="00187E6F"/>
    <w:rsid w:val="00191943"/>
    <w:rsid w:val="00196492"/>
    <w:rsid w:val="001B1651"/>
    <w:rsid w:val="001C0899"/>
    <w:rsid w:val="001D3CE7"/>
    <w:rsid w:val="001D60EA"/>
    <w:rsid w:val="001D7709"/>
    <w:rsid w:val="001E22A4"/>
    <w:rsid w:val="001E23E3"/>
    <w:rsid w:val="001E3433"/>
    <w:rsid w:val="001E56DD"/>
    <w:rsid w:val="001E5834"/>
    <w:rsid w:val="001F6489"/>
    <w:rsid w:val="00204948"/>
    <w:rsid w:val="0020753E"/>
    <w:rsid w:val="002175EF"/>
    <w:rsid w:val="0022588C"/>
    <w:rsid w:val="00225CDA"/>
    <w:rsid w:val="00235CA5"/>
    <w:rsid w:val="0024387A"/>
    <w:rsid w:val="00267053"/>
    <w:rsid w:val="00270EAC"/>
    <w:rsid w:val="00271077"/>
    <w:rsid w:val="0027143A"/>
    <w:rsid w:val="00274B87"/>
    <w:rsid w:val="002865DF"/>
    <w:rsid w:val="00286A6F"/>
    <w:rsid w:val="002A4314"/>
    <w:rsid w:val="002A7415"/>
    <w:rsid w:val="002B096E"/>
    <w:rsid w:val="002B38E1"/>
    <w:rsid w:val="002B4A56"/>
    <w:rsid w:val="002B6C62"/>
    <w:rsid w:val="002C3710"/>
    <w:rsid w:val="002D32F7"/>
    <w:rsid w:val="002F21B2"/>
    <w:rsid w:val="002F260B"/>
    <w:rsid w:val="002F37F6"/>
    <w:rsid w:val="002F7BEE"/>
    <w:rsid w:val="003010D4"/>
    <w:rsid w:val="00304F19"/>
    <w:rsid w:val="003311EB"/>
    <w:rsid w:val="003360BB"/>
    <w:rsid w:val="00342A15"/>
    <w:rsid w:val="00345A06"/>
    <w:rsid w:val="003469E7"/>
    <w:rsid w:val="00346EF7"/>
    <w:rsid w:val="00347E55"/>
    <w:rsid w:val="00353C66"/>
    <w:rsid w:val="00362690"/>
    <w:rsid w:val="003835FA"/>
    <w:rsid w:val="00383EB0"/>
    <w:rsid w:val="00385051"/>
    <w:rsid w:val="003A257A"/>
    <w:rsid w:val="003B057A"/>
    <w:rsid w:val="003D249F"/>
    <w:rsid w:val="003D560C"/>
    <w:rsid w:val="003E3E87"/>
    <w:rsid w:val="003E6347"/>
    <w:rsid w:val="003F1668"/>
    <w:rsid w:val="003F2157"/>
    <w:rsid w:val="003F7568"/>
    <w:rsid w:val="00400492"/>
    <w:rsid w:val="00405C7E"/>
    <w:rsid w:val="00410F29"/>
    <w:rsid w:val="00417B64"/>
    <w:rsid w:val="004212BB"/>
    <w:rsid w:val="00434889"/>
    <w:rsid w:val="00437193"/>
    <w:rsid w:val="00450BF0"/>
    <w:rsid w:val="0045110C"/>
    <w:rsid w:val="00452CD2"/>
    <w:rsid w:val="00465642"/>
    <w:rsid w:val="00470020"/>
    <w:rsid w:val="0047407A"/>
    <w:rsid w:val="004818DF"/>
    <w:rsid w:val="0048502C"/>
    <w:rsid w:val="004904DF"/>
    <w:rsid w:val="00496C16"/>
    <w:rsid w:val="004A67F3"/>
    <w:rsid w:val="004B5528"/>
    <w:rsid w:val="004C6CC3"/>
    <w:rsid w:val="004D78AA"/>
    <w:rsid w:val="004D7A5B"/>
    <w:rsid w:val="004F0161"/>
    <w:rsid w:val="005066B0"/>
    <w:rsid w:val="00512D3D"/>
    <w:rsid w:val="005254D2"/>
    <w:rsid w:val="005524DB"/>
    <w:rsid w:val="00554164"/>
    <w:rsid w:val="00583245"/>
    <w:rsid w:val="00586306"/>
    <w:rsid w:val="00594336"/>
    <w:rsid w:val="005A2EC4"/>
    <w:rsid w:val="005A7D07"/>
    <w:rsid w:val="005B4578"/>
    <w:rsid w:val="005B6E2E"/>
    <w:rsid w:val="005B7067"/>
    <w:rsid w:val="005C4DA6"/>
    <w:rsid w:val="005D07D1"/>
    <w:rsid w:val="005D2944"/>
    <w:rsid w:val="005E044B"/>
    <w:rsid w:val="005E2C07"/>
    <w:rsid w:val="005E7FAD"/>
    <w:rsid w:val="005F5D4A"/>
    <w:rsid w:val="006139A5"/>
    <w:rsid w:val="006169FC"/>
    <w:rsid w:val="00621AE8"/>
    <w:rsid w:val="00632624"/>
    <w:rsid w:val="00643E3A"/>
    <w:rsid w:val="0064413C"/>
    <w:rsid w:val="00664B90"/>
    <w:rsid w:val="00670B61"/>
    <w:rsid w:val="006934BA"/>
    <w:rsid w:val="0069472B"/>
    <w:rsid w:val="00697F8F"/>
    <w:rsid w:val="006A1359"/>
    <w:rsid w:val="006A2D32"/>
    <w:rsid w:val="006B0DF4"/>
    <w:rsid w:val="006B6808"/>
    <w:rsid w:val="006C2229"/>
    <w:rsid w:val="006E2655"/>
    <w:rsid w:val="006E4AA9"/>
    <w:rsid w:val="006E68C4"/>
    <w:rsid w:val="006E7E4E"/>
    <w:rsid w:val="006F28F7"/>
    <w:rsid w:val="006F6C62"/>
    <w:rsid w:val="00711F70"/>
    <w:rsid w:val="00742E11"/>
    <w:rsid w:val="00744635"/>
    <w:rsid w:val="00747652"/>
    <w:rsid w:val="00750965"/>
    <w:rsid w:val="00756D43"/>
    <w:rsid w:val="00770031"/>
    <w:rsid w:val="00780D82"/>
    <w:rsid w:val="00796A53"/>
    <w:rsid w:val="007A4FFA"/>
    <w:rsid w:val="007A59DC"/>
    <w:rsid w:val="007A6502"/>
    <w:rsid w:val="007B2BD0"/>
    <w:rsid w:val="007D1243"/>
    <w:rsid w:val="007D47E5"/>
    <w:rsid w:val="007D79C4"/>
    <w:rsid w:val="007F6807"/>
    <w:rsid w:val="008008DC"/>
    <w:rsid w:val="00801423"/>
    <w:rsid w:val="00810C7B"/>
    <w:rsid w:val="00812211"/>
    <w:rsid w:val="00813EAA"/>
    <w:rsid w:val="0082190E"/>
    <w:rsid w:val="00824E0C"/>
    <w:rsid w:val="00825E8B"/>
    <w:rsid w:val="00827ABB"/>
    <w:rsid w:val="00843115"/>
    <w:rsid w:val="00847254"/>
    <w:rsid w:val="008519D3"/>
    <w:rsid w:val="00854583"/>
    <w:rsid w:val="0085553C"/>
    <w:rsid w:val="00862A19"/>
    <w:rsid w:val="008641E5"/>
    <w:rsid w:val="00884C94"/>
    <w:rsid w:val="00884DFA"/>
    <w:rsid w:val="00891C1D"/>
    <w:rsid w:val="008A0852"/>
    <w:rsid w:val="008A192E"/>
    <w:rsid w:val="008A2337"/>
    <w:rsid w:val="008A5A04"/>
    <w:rsid w:val="008A5FD5"/>
    <w:rsid w:val="008B3E7D"/>
    <w:rsid w:val="008D2986"/>
    <w:rsid w:val="008E52B5"/>
    <w:rsid w:val="008F6C42"/>
    <w:rsid w:val="0090626F"/>
    <w:rsid w:val="009075D5"/>
    <w:rsid w:val="00914045"/>
    <w:rsid w:val="00923E53"/>
    <w:rsid w:val="009319AF"/>
    <w:rsid w:val="00932673"/>
    <w:rsid w:val="00960FAF"/>
    <w:rsid w:val="0096248C"/>
    <w:rsid w:val="00966EE0"/>
    <w:rsid w:val="00972137"/>
    <w:rsid w:val="00977686"/>
    <w:rsid w:val="00986444"/>
    <w:rsid w:val="00987ECC"/>
    <w:rsid w:val="00992F2E"/>
    <w:rsid w:val="0099621E"/>
    <w:rsid w:val="009C628C"/>
    <w:rsid w:val="009D1C3B"/>
    <w:rsid w:val="009E325D"/>
    <w:rsid w:val="00A04FD6"/>
    <w:rsid w:val="00A07273"/>
    <w:rsid w:val="00A10ADB"/>
    <w:rsid w:val="00A124C5"/>
    <w:rsid w:val="00A16EC7"/>
    <w:rsid w:val="00A316B8"/>
    <w:rsid w:val="00A456BD"/>
    <w:rsid w:val="00A4577B"/>
    <w:rsid w:val="00A554D6"/>
    <w:rsid w:val="00A62115"/>
    <w:rsid w:val="00A62A57"/>
    <w:rsid w:val="00A64698"/>
    <w:rsid w:val="00A671EA"/>
    <w:rsid w:val="00A73E44"/>
    <w:rsid w:val="00A84EA7"/>
    <w:rsid w:val="00B1269F"/>
    <w:rsid w:val="00B14346"/>
    <w:rsid w:val="00B227FF"/>
    <w:rsid w:val="00B41AF9"/>
    <w:rsid w:val="00B43DAA"/>
    <w:rsid w:val="00B6185B"/>
    <w:rsid w:val="00B61959"/>
    <w:rsid w:val="00B61B3E"/>
    <w:rsid w:val="00B650A3"/>
    <w:rsid w:val="00B94713"/>
    <w:rsid w:val="00B957D6"/>
    <w:rsid w:val="00BA6FE6"/>
    <w:rsid w:val="00BB48D1"/>
    <w:rsid w:val="00BE08EF"/>
    <w:rsid w:val="00BE16EF"/>
    <w:rsid w:val="00BF1B32"/>
    <w:rsid w:val="00BF5C28"/>
    <w:rsid w:val="00C0141B"/>
    <w:rsid w:val="00C01560"/>
    <w:rsid w:val="00C018CD"/>
    <w:rsid w:val="00C055E0"/>
    <w:rsid w:val="00C12FBC"/>
    <w:rsid w:val="00C20334"/>
    <w:rsid w:val="00C43EDB"/>
    <w:rsid w:val="00C44B51"/>
    <w:rsid w:val="00C54AB8"/>
    <w:rsid w:val="00C64B32"/>
    <w:rsid w:val="00C6526D"/>
    <w:rsid w:val="00C6531E"/>
    <w:rsid w:val="00C7107D"/>
    <w:rsid w:val="00C85274"/>
    <w:rsid w:val="00C85425"/>
    <w:rsid w:val="00C9161D"/>
    <w:rsid w:val="00C91C06"/>
    <w:rsid w:val="00CA108A"/>
    <w:rsid w:val="00CA5771"/>
    <w:rsid w:val="00CA5B1A"/>
    <w:rsid w:val="00CA657D"/>
    <w:rsid w:val="00CB5F18"/>
    <w:rsid w:val="00CC1B85"/>
    <w:rsid w:val="00CC367B"/>
    <w:rsid w:val="00CD3D9D"/>
    <w:rsid w:val="00CE06F3"/>
    <w:rsid w:val="00CE0CA7"/>
    <w:rsid w:val="00CE7769"/>
    <w:rsid w:val="00CF0E3F"/>
    <w:rsid w:val="00CF254E"/>
    <w:rsid w:val="00CF479C"/>
    <w:rsid w:val="00D0442C"/>
    <w:rsid w:val="00D13FE6"/>
    <w:rsid w:val="00D2053F"/>
    <w:rsid w:val="00D27951"/>
    <w:rsid w:val="00D345BB"/>
    <w:rsid w:val="00D3651F"/>
    <w:rsid w:val="00D40A47"/>
    <w:rsid w:val="00D40C51"/>
    <w:rsid w:val="00D45E7C"/>
    <w:rsid w:val="00D50FEC"/>
    <w:rsid w:val="00D62CC0"/>
    <w:rsid w:val="00D76F5B"/>
    <w:rsid w:val="00D80138"/>
    <w:rsid w:val="00D80360"/>
    <w:rsid w:val="00D80E86"/>
    <w:rsid w:val="00D86E19"/>
    <w:rsid w:val="00DA5566"/>
    <w:rsid w:val="00DA691C"/>
    <w:rsid w:val="00DB3C99"/>
    <w:rsid w:val="00DB4A41"/>
    <w:rsid w:val="00DC7F83"/>
    <w:rsid w:val="00DD136C"/>
    <w:rsid w:val="00DD4D8B"/>
    <w:rsid w:val="00DF2D4A"/>
    <w:rsid w:val="00E01F37"/>
    <w:rsid w:val="00E152F7"/>
    <w:rsid w:val="00E154AC"/>
    <w:rsid w:val="00E2763C"/>
    <w:rsid w:val="00E35B73"/>
    <w:rsid w:val="00E35EF1"/>
    <w:rsid w:val="00E36155"/>
    <w:rsid w:val="00E5598F"/>
    <w:rsid w:val="00E56C91"/>
    <w:rsid w:val="00E5784C"/>
    <w:rsid w:val="00E610FC"/>
    <w:rsid w:val="00E621DF"/>
    <w:rsid w:val="00E91C79"/>
    <w:rsid w:val="00E91D81"/>
    <w:rsid w:val="00E92EA9"/>
    <w:rsid w:val="00EA474F"/>
    <w:rsid w:val="00EB0B25"/>
    <w:rsid w:val="00EB4D21"/>
    <w:rsid w:val="00ED3553"/>
    <w:rsid w:val="00EF0F06"/>
    <w:rsid w:val="00F03F3D"/>
    <w:rsid w:val="00F05ACF"/>
    <w:rsid w:val="00F16C89"/>
    <w:rsid w:val="00F171EC"/>
    <w:rsid w:val="00F37D15"/>
    <w:rsid w:val="00F40801"/>
    <w:rsid w:val="00F40BD0"/>
    <w:rsid w:val="00F60D84"/>
    <w:rsid w:val="00F633B1"/>
    <w:rsid w:val="00F6494D"/>
    <w:rsid w:val="00F664AC"/>
    <w:rsid w:val="00F74929"/>
    <w:rsid w:val="00F752D5"/>
    <w:rsid w:val="00F75901"/>
    <w:rsid w:val="00FB27D2"/>
    <w:rsid w:val="00FC0624"/>
    <w:rsid w:val="00FC210D"/>
    <w:rsid w:val="00FC46E2"/>
    <w:rsid w:val="00FC4A0F"/>
    <w:rsid w:val="00FC4A3D"/>
    <w:rsid w:val="00FD37EE"/>
    <w:rsid w:val="00FF4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DEB2F"/>
  <w15:chartTrackingRefBased/>
  <w15:docId w15:val="{38EF6811-E420-467D-B4F7-B49280A0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2F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C4A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1B85"/>
    <w:pPr>
      <w:tabs>
        <w:tab w:val="center" w:pos="4536"/>
        <w:tab w:val="right" w:pos="9072"/>
      </w:tabs>
      <w:spacing w:after="0" w:line="240" w:lineRule="auto"/>
    </w:pPr>
  </w:style>
  <w:style w:type="character" w:customStyle="1" w:styleId="En-tteCar">
    <w:name w:val="En-tête Car"/>
    <w:basedOn w:val="Policepardfaut"/>
    <w:link w:val="En-tte"/>
    <w:uiPriority w:val="99"/>
    <w:rsid w:val="00CC1B85"/>
  </w:style>
  <w:style w:type="paragraph" w:styleId="Pieddepage">
    <w:name w:val="footer"/>
    <w:basedOn w:val="Normal"/>
    <w:link w:val="PieddepageCar"/>
    <w:uiPriority w:val="99"/>
    <w:unhideWhenUsed/>
    <w:rsid w:val="00CC1B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1B85"/>
  </w:style>
  <w:style w:type="paragraph" w:styleId="Paragraphedeliste">
    <w:name w:val="List Paragraph"/>
    <w:basedOn w:val="Normal"/>
    <w:uiPriority w:val="34"/>
    <w:qFormat/>
    <w:rsid w:val="00187E6F"/>
    <w:pPr>
      <w:ind w:left="720"/>
      <w:contextualSpacing/>
    </w:pPr>
  </w:style>
  <w:style w:type="character" w:customStyle="1" w:styleId="Titre1Car">
    <w:name w:val="Titre 1 Car"/>
    <w:basedOn w:val="Policepardfaut"/>
    <w:link w:val="Titre1"/>
    <w:uiPriority w:val="9"/>
    <w:rsid w:val="00992F2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C4A0F"/>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3D249F"/>
    <w:rPr>
      <w:color w:val="0563C1" w:themeColor="hyperlink"/>
      <w:u w:val="single"/>
    </w:rPr>
  </w:style>
  <w:style w:type="character" w:styleId="Mentionnonrsolue">
    <w:name w:val="Unresolved Mention"/>
    <w:basedOn w:val="Policepardfaut"/>
    <w:uiPriority w:val="99"/>
    <w:semiHidden/>
    <w:unhideWhenUsed/>
    <w:rsid w:val="003D2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visitkorea.or.k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4F431-BED0-4B78-AB4A-533C7A3A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4</Pages>
  <Words>977</Words>
  <Characters>5377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Val87 TECHER</dc:creator>
  <cp:keywords/>
  <dc:description/>
  <cp:lastModifiedBy>Charles TECHER</cp:lastModifiedBy>
  <cp:revision>333</cp:revision>
  <dcterms:created xsi:type="dcterms:W3CDTF">2020-03-01T10:34:00Z</dcterms:created>
  <dcterms:modified xsi:type="dcterms:W3CDTF">2020-05-05T11:58:00Z</dcterms:modified>
</cp:coreProperties>
</file>