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74DB" w14:textId="30584961" w:rsidR="00F664AC" w:rsidRPr="00F664AC" w:rsidRDefault="00F664AC" w:rsidP="008A5FD5">
      <w:pPr>
        <w:pStyle w:val="Titre2"/>
      </w:pPr>
      <w:r>
        <w:t>A faire pour la compagnie A et la compagnie B.</w:t>
      </w:r>
    </w:p>
    <w:p w14:paraId="4B81BB26" w14:textId="02F337A2" w:rsidR="00E152F7" w:rsidRDefault="00E36155" w:rsidP="00B61B3E">
      <w:pPr>
        <w:pStyle w:val="Paragraphedeliste"/>
        <w:numPr>
          <w:ilvl w:val="0"/>
          <w:numId w:val="16"/>
        </w:numPr>
      </w:pPr>
      <w:r>
        <w:t>Avec VirtualBox, fa</w:t>
      </w:r>
      <w:r w:rsidR="00B61B3E">
        <w:t xml:space="preserve">ire </w:t>
      </w:r>
      <w:r w:rsidR="00B61B3E">
        <w:t xml:space="preserve">un instantané de chaque VM avant de commencer les </w:t>
      </w:r>
      <w:proofErr w:type="spellStart"/>
      <w:r w:rsidR="00B61B3E">
        <w:t>labs</w:t>
      </w:r>
      <w:proofErr w:type="spellEnd"/>
      <w:r w:rsidR="00B61B3E">
        <w:t xml:space="preserve"> </w:t>
      </w:r>
      <w:r w:rsidR="00145227">
        <w:t xml:space="preserve">en </w:t>
      </w:r>
      <w:r>
        <w:t xml:space="preserve">les </w:t>
      </w:r>
      <w:r w:rsidR="00145227">
        <w:t xml:space="preserve">ayant </w:t>
      </w:r>
      <w:r w:rsidR="00E152F7">
        <w:t>au préalable arrêtés</w:t>
      </w:r>
      <w:r w:rsidR="00B61B3E">
        <w:t>.</w:t>
      </w:r>
    </w:p>
    <w:p w14:paraId="602B4A67" w14:textId="0520762A" w:rsidR="0018011B" w:rsidRPr="008A5FD5" w:rsidRDefault="002B096E" w:rsidP="002B096E">
      <w:pPr>
        <w:rPr>
          <w:b/>
          <w:bCs/>
        </w:rPr>
      </w:pPr>
      <w:r w:rsidRPr="008A5FD5">
        <w:rPr>
          <w:b/>
          <w:bCs/>
        </w:rPr>
        <w:t>Indication</w:t>
      </w:r>
      <w:r w:rsidR="0018011B" w:rsidRPr="008A5FD5">
        <w:rPr>
          <w:b/>
          <w:bCs/>
        </w:rPr>
        <w:t>s</w:t>
      </w:r>
      <w:r w:rsidR="00385051" w:rsidRPr="008A5FD5">
        <w:rPr>
          <w:b/>
          <w:bCs/>
        </w:rPr>
        <w:t xml:space="preserve"> </w:t>
      </w:r>
      <w:r w:rsidRPr="008A5FD5">
        <w:rPr>
          <w:b/>
          <w:bCs/>
        </w:rPr>
        <w:t xml:space="preserve">: </w:t>
      </w:r>
    </w:p>
    <w:p w14:paraId="3316D69A" w14:textId="77777777" w:rsidR="00FC4A3D" w:rsidRDefault="00F75901" w:rsidP="0018011B">
      <w:pPr>
        <w:pStyle w:val="Paragraphedeliste"/>
        <w:numPr>
          <w:ilvl w:val="0"/>
          <w:numId w:val="17"/>
        </w:numPr>
      </w:pPr>
      <w:r>
        <w:t xml:space="preserve">sous VirtualBox, </w:t>
      </w:r>
      <w:r w:rsidR="002B096E">
        <w:t xml:space="preserve">cliquez droit sur les </w:t>
      </w:r>
      <w:proofErr w:type="spellStart"/>
      <w:r w:rsidR="002B096E">
        <w:t>VMs</w:t>
      </w:r>
      <w:proofErr w:type="spellEnd"/>
      <w:r w:rsidR="002B096E">
        <w:t xml:space="preserve"> en fonction,</w:t>
      </w:r>
      <w:r w:rsidR="0018011B">
        <w:t xml:space="preserve"> </w:t>
      </w:r>
      <w:r w:rsidR="002B096E">
        <w:t xml:space="preserve">menu « Fermer » puis « Extinction par ACPI ». </w:t>
      </w:r>
    </w:p>
    <w:p w14:paraId="47AA043D" w14:textId="01AABDB0" w:rsidR="002B096E" w:rsidRDefault="00FC4A3D" w:rsidP="002B096E">
      <w:pPr>
        <w:pStyle w:val="Paragraphedeliste"/>
        <w:numPr>
          <w:ilvl w:val="0"/>
          <w:numId w:val="17"/>
        </w:numPr>
      </w:pPr>
      <w:r>
        <w:t>P</w:t>
      </w:r>
      <w:r w:rsidR="002B096E">
        <w:t>our chaque VM en</w:t>
      </w:r>
      <w:r>
        <w:t xml:space="preserve"> </w:t>
      </w:r>
      <w:r w:rsidR="002B096E">
        <w:t xml:space="preserve">surbrillance, cliquez sur le bouton « Instantanés » puis « Prendre », </w:t>
      </w:r>
      <w:r>
        <w:t xml:space="preserve">en donnant un nom </w:t>
      </w:r>
      <w:r w:rsidR="00986444">
        <w:t xml:space="preserve">à l’instantané </w:t>
      </w:r>
      <w:r w:rsidR="00141269">
        <w:t xml:space="preserve">come par exemple </w:t>
      </w:r>
      <w:r w:rsidR="002B096E">
        <w:t xml:space="preserve">« </w:t>
      </w:r>
      <w:proofErr w:type="spellStart"/>
      <w:r w:rsidR="00141269">
        <w:t>Lab</w:t>
      </w:r>
      <w:proofErr w:type="spellEnd"/>
      <w:r w:rsidR="00141269">
        <w:t xml:space="preserve"> initial</w:t>
      </w:r>
      <w:r w:rsidR="002B096E">
        <w:t xml:space="preserve"> ».</w:t>
      </w:r>
    </w:p>
    <w:p w14:paraId="0E3BAB42" w14:textId="77777777" w:rsidR="007A4FFA" w:rsidRDefault="007A4FFA" w:rsidP="007A4FFA">
      <w:pPr>
        <w:pStyle w:val="Paragraphedeliste"/>
      </w:pPr>
    </w:p>
    <w:p w14:paraId="0BBE620E" w14:textId="3921C0F2" w:rsidR="006B0DF4" w:rsidRDefault="0082190E" w:rsidP="006B0DF4">
      <w:pPr>
        <w:pStyle w:val="Paragraphedeliste"/>
        <w:numPr>
          <w:ilvl w:val="0"/>
          <w:numId w:val="16"/>
        </w:numPr>
      </w:pPr>
      <w:r>
        <w:t>Les pare-feu Stormshield sont en configuration usine</w:t>
      </w:r>
      <w:r w:rsidR="00141269">
        <w:t>. C</w:t>
      </w:r>
      <w:r w:rsidR="00B61B3E">
        <w:t>onnectez-vous à l’i</w:t>
      </w:r>
      <w:r w:rsidR="00E152F7">
        <w:t>n</w:t>
      </w:r>
      <w:r w:rsidR="00B61B3E">
        <w:t>terfa</w:t>
      </w:r>
      <w:r w:rsidR="00E152F7">
        <w:t>c</w:t>
      </w:r>
      <w:r w:rsidR="00B61B3E">
        <w:t>e d’ad</w:t>
      </w:r>
      <w:r w:rsidR="00E152F7">
        <w:t>m</w:t>
      </w:r>
      <w:r w:rsidR="00B61B3E">
        <w:t>i</w:t>
      </w:r>
      <w:r w:rsidR="00E152F7">
        <w:t>n</w:t>
      </w:r>
      <w:r w:rsidR="00B61B3E">
        <w:t>istratio</w:t>
      </w:r>
      <w:r w:rsidR="00E152F7">
        <w:t>n</w:t>
      </w:r>
      <w:r w:rsidR="00B61B3E">
        <w:t xml:space="preserve"> web</w:t>
      </w:r>
      <w:r w:rsidR="00385051">
        <w:t>.</w:t>
      </w:r>
    </w:p>
    <w:p w14:paraId="22BFA0FC" w14:textId="77777777" w:rsidR="009E325D" w:rsidRPr="008A5FD5" w:rsidRDefault="00385051" w:rsidP="009E325D">
      <w:pPr>
        <w:rPr>
          <w:b/>
          <w:bCs/>
        </w:rPr>
      </w:pPr>
      <w:r w:rsidRPr="008A5FD5">
        <w:rPr>
          <w:b/>
          <w:bCs/>
        </w:rPr>
        <w:t xml:space="preserve">Indications : </w:t>
      </w:r>
    </w:p>
    <w:p w14:paraId="4AA28A26" w14:textId="77777777" w:rsidR="0013575F" w:rsidRDefault="009E325D" w:rsidP="0013575F">
      <w:pPr>
        <w:pStyle w:val="Paragraphedeliste"/>
        <w:numPr>
          <w:ilvl w:val="0"/>
          <w:numId w:val="17"/>
        </w:numPr>
      </w:pPr>
      <w:r>
        <w:t>Après avoir redémarré les VM, relancez le script sur les machines graphiques</w:t>
      </w:r>
      <w:r>
        <w:t xml:space="preserve"> Debian</w:t>
      </w:r>
      <w:r w:rsidR="0013575F">
        <w:t xml:space="preserve"> pour les configurer avec le choix « </w:t>
      </w:r>
      <w:proofErr w:type="spellStart"/>
      <w:r w:rsidR="0013575F">
        <w:t>sns</w:t>
      </w:r>
      <w:proofErr w:type="spellEnd"/>
      <w:r w:rsidR="0013575F">
        <w:t> »</w:t>
      </w:r>
      <w:r>
        <w:t>,</w:t>
      </w:r>
    </w:p>
    <w:p w14:paraId="5EF3CB65" w14:textId="533BB067" w:rsidR="00385051" w:rsidRDefault="009E325D" w:rsidP="009E325D">
      <w:pPr>
        <w:pStyle w:val="Paragraphedeliste"/>
        <w:numPr>
          <w:ilvl w:val="0"/>
          <w:numId w:val="17"/>
        </w:numPr>
      </w:pPr>
      <w:r>
        <w:t xml:space="preserve">Dans le navigateur </w:t>
      </w:r>
      <w:proofErr w:type="spellStart"/>
      <w:r>
        <w:t>Chromium</w:t>
      </w:r>
      <w:proofErr w:type="spellEnd"/>
      <w:r w:rsidR="0013575F">
        <w:t xml:space="preserve"> de la VM graphique</w:t>
      </w:r>
      <w:r w:rsidR="000F0FA4">
        <w:t xml:space="preserve"> Debian</w:t>
      </w:r>
      <w:r>
        <w:t>, entrez l’URL</w:t>
      </w:r>
      <w:r w:rsidR="000F0FA4">
        <w:t xml:space="preserve"> </w:t>
      </w:r>
      <w:hyperlink r:id="rId8" w:history="1">
        <w:r w:rsidR="000A46B3" w:rsidRPr="0080022F">
          <w:rPr>
            <w:rStyle w:val="Lienhypertexte"/>
          </w:rPr>
          <w:t>https://10.0.0254/admin</w:t>
        </w:r>
      </w:hyperlink>
      <w:r>
        <w:t>.</w:t>
      </w:r>
    </w:p>
    <w:p w14:paraId="7A9168CA" w14:textId="77777777" w:rsidR="000A46B3" w:rsidRDefault="000A46B3" w:rsidP="000A46B3">
      <w:pPr>
        <w:pStyle w:val="Paragraphedeliste"/>
      </w:pPr>
    </w:p>
    <w:p w14:paraId="04E837F5" w14:textId="228E7A65" w:rsidR="00D2053F" w:rsidRDefault="000A46B3" w:rsidP="00D2053F">
      <w:pPr>
        <w:pStyle w:val="Paragraphedeliste"/>
        <w:numPr>
          <w:ilvl w:val="0"/>
          <w:numId w:val="16"/>
        </w:numPr>
      </w:pPr>
      <w:r>
        <w:t xml:space="preserve">Sur les </w:t>
      </w:r>
      <w:proofErr w:type="spellStart"/>
      <w:r>
        <w:t>pare-feux</w:t>
      </w:r>
      <w:proofErr w:type="spellEnd"/>
      <w:r>
        <w:t>, m</w:t>
      </w:r>
      <w:r w:rsidR="00B61B3E">
        <w:t xml:space="preserve">odifiez </w:t>
      </w:r>
      <w:r>
        <w:t xml:space="preserve">les </w:t>
      </w:r>
      <w:r w:rsidR="00D2053F">
        <w:t>préférences pour ne jamais être déconnecté en cas d'inactivité</w:t>
      </w:r>
      <w:r>
        <w:t xml:space="preserve"> </w:t>
      </w:r>
      <w:r w:rsidR="00D2053F">
        <w:t>sur l’i</w:t>
      </w:r>
      <w:r>
        <w:t>n</w:t>
      </w:r>
      <w:r w:rsidR="00D2053F">
        <w:t>terfa</w:t>
      </w:r>
      <w:r>
        <w:t>c</w:t>
      </w:r>
      <w:r w:rsidR="00D2053F">
        <w:t>e d'administration.</w:t>
      </w:r>
    </w:p>
    <w:p w14:paraId="4EFA319C" w14:textId="279F1CF2" w:rsidR="00843115" w:rsidRDefault="00843115" w:rsidP="00843115">
      <w:r w:rsidRPr="008A5FD5">
        <w:rPr>
          <w:b/>
          <w:bCs/>
        </w:rPr>
        <w:t>Indications</w:t>
      </w:r>
      <w:r>
        <w:t xml:space="preserve"> : </w:t>
      </w:r>
    </w:p>
    <w:p w14:paraId="1E263766" w14:textId="32F135A7" w:rsidR="00843115" w:rsidRDefault="00843115" w:rsidP="00843115">
      <w:pPr>
        <w:pStyle w:val="Paragraphedeliste"/>
        <w:numPr>
          <w:ilvl w:val="0"/>
          <w:numId w:val="17"/>
        </w:numPr>
      </w:pPr>
      <w:r>
        <w:t xml:space="preserve">Cliquez sur le nom d’utilisateur, puis sur </w:t>
      </w:r>
      <w:r w:rsidRPr="00B1269F">
        <w:rPr>
          <w:b/>
          <w:bCs/>
        </w:rPr>
        <w:t>Préférences</w:t>
      </w:r>
      <w:r>
        <w:t xml:space="preserve"> (icone avec une clé et un</w:t>
      </w:r>
      <w:r w:rsidR="00F40BD0">
        <w:t xml:space="preserve"> </w:t>
      </w:r>
      <w:r>
        <w:t xml:space="preserve">tournevis), sélectionnez ensuite dans la ligne </w:t>
      </w:r>
      <w:r w:rsidRPr="00B1269F">
        <w:rPr>
          <w:b/>
          <w:bCs/>
        </w:rPr>
        <w:t>Déconnexion en cas d'inactivité</w:t>
      </w:r>
      <w:r>
        <w:t xml:space="preserve"> la</w:t>
      </w:r>
      <w:r w:rsidR="00F40BD0">
        <w:t xml:space="preserve"> </w:t>
      </w:r>
      <w:r>
        <w:t xml:space="preserve">valeur </w:t>
      </w:r>
      <w:r w:rsidRPr="00B1269F">
        <w:rPr>
          <w:b/>
          <w:bCs/>
        </w:rPr>
        <w:t>Toujours rester connecté</w:t>
      </w:r>
      <w:r>
        <w:t>.</w:t>
      </w:r>
    </w:p>
    <w:p w14:paraId="6AA42746" w14:textId="77777777" w:rsidR="00B1269F" w:rsidRDefault="00B1269F" w:rsidP="00B1269F">
      <w:pPr>
        <w:pStyle w:val="Paragraphedeliste"/>
      </w:pPr>
    </w:p>
    <w:p w14:paraId="283834C7" w14:textId="3D8F2153" w:rsidR="00D2053F" w:rsidRDefault="00D2053F" w:rsidP="00D2053F">
      <w:pPr>
        <w:pStyle w:val="Paragraphedeliste"/>
        <w:numPr>
          <w:ilvl w:val="0"/>
          <w:numId w:val="16"/>
        </w:numPr>
      </w:pPr>
      <w:r>
        <w:t>Paramétrez la langue (traces et clavier) et le fuseau horaire de votre firewall</w:t>
      </w:r>
      <w:r w:rsidR="00B1269F">
        <w:t xml:space="preserve"> et v</w:t>
      </w:r>
      <w:r>
        <w:t>érifiez que votre firewall est à l’heure après le redémarrage.</w:t>
      </w:r>
    </w:p>
    <w:p w14:paraId="36FE51DB" w14:textId="303DD67A" w:rsidR="006169FC" w:rsidRDefault="006169FC" w:rsidP="006169FC">
      <w:r w:rsidRPr="008A5FD5">
        <w:rPr>
          <w:b/>
          <w:bCs/>
        </w:rPr>
        <w:t>Indications</w:t>
      </w:r>
      <w:r>
        <w:t xml:space="preserve"> : </w:t>
      </w:r>
    </w:p>
    <w:p w14:paraId="1F1EFA5E" w14:textId="35E83C28" w:rsidR="00C9161D" w:rsidRDefault="006169FC" w:rsidP="00C9161D">
      <w:pPr>
        <w:pStyle w:val="Paragraphedeliste"/>
        <w:numPr>
          <w:ilvl w:val="0"/>
          <w:numId w:val="17"/>
        </w:numPr>
      </w:pPr>
      <w:r>
        <w:t xml:space="preserve">Langue et fuseau horaire : cliquez sur le menu </w:t>
      </w:r>
      <w:r w:rsidRPr="00C9161D">
        <w:rPr>
          <w:b/>
          <w:bCs/>
        </w:rPr>
        <w:t>Système =&gt; Configuration</w:t>
      </w:r>
      <w:r>
        <w:t xml:space="preserve"> dans</w:t>
      </w:r>
      <w:r w:rsidR="006139A5">
        <w:t xml:space="preserve"> </w:t>
      </w:r>
      <w:r>
        <w:t>le menu de gauche. Commencez ici par configurer le fuseau horaire, ce qui</w:t>
      </w:r>
      <w:r w:rsidR="006139A5">
        <w:t xml:space="preserve"> </w:t>
      </w:r>
      <w:r>
        <w:t>nécessite un redémarrage du firewall. Par la suite, vous pouvez vérifier la date,</w:t>
      </w:r>
      <w:r w:rsidR="006139A5">
        <w:t xml:space="preserve"> </w:t>
      </w:r>
      <w:r>
        <w:t>l'heure (et la synchroniser avec celle de votre machine ), ainsi que la langue des</w:t>
      </w:r>
      <w:r w:rsidR="00C9161D">
        <w:t xml:space="preserve"> </w:t>
      </w:r>
      <w:r>
        <w:t>messages générés par le firewall dans l’o</w:t>
      </w:r>
      <w:r w:rsidR="00C9161D">
        <w:rPr>
          <w:rFonts w:ascii="Calibri" w:eastAsia="Calibri" w:hAnsi="Calibri" w:cs="Calibri"/>
        </w:rPr>
        <w:t>n</w:t>
      </w:r>
      <w:r>
        <w:t xml:space="preserve">glet </w:t>
      </w:r>
      <w:r w:rsidRPr="00C9161D">
        <w:rPr>
          <w:b/>
          <w:bCs/>
        </w:rPr>
        <w:t>configuration générale</w:t>
      </w:r>
      <w:r>
        <w:t>.</w:t>
      </w:r>
    </w:p>
    <w:p w14:paraId="2958A652" w14:textId="77777777" w:rsidR="00C055E0" w:rsidRDefault="00C055E0" w:rsidP="00C055E0">
      <w:pPr>
        <w:pStyle w:val="Paragraphedeliste"/>
      </w:pPr>
    </w:p>
    <w:p w14:paraId="0F4D734A" w14:textId="0571540E" w:rsidR="00D2053F" w:rsidRDefault="00D2053F" w:rsidP="00C9161D">
      <w:pPr>
        <w:pStyle w:val="Paragraphedeliste"/>
        <w:numPr>
          <w:ilvl w:val="0"/>
          <w:numId w:val="16"/>
        </w:numPr>
      </w:pPr>
      <w:r>
        <w:t>Activez le service SSH avec l'authentification par mot de passe.</w:t>
      </w:r>
    </w:p>
    <w:p w14:paraId="67B24A1E" w14:textId="66CDE264" w:rsidR="001E23E3" w:rsidRDefault="001E23E3" w:rsidP="00C055E0">
      <w:r w:rsidRPr="008A5FD5">
        <w:rPr>
          <w:b/>
          <w:bCs/>
        </w:rPr>
        <w:t>Indications</w:t>
      </w:r>
      <w:r>
        <w:t xml:space="preserve"> : </w:t>
      </w:r>
    </w:p>
    <w:p w14:paraId="0373163C" w14:textId="5932002B" w:rsidR="001E23E3" w:rsidRDefault="001E23E3" w:rsidP="001E23E3">
      <w:pPr>
        <w:pStyle w:val="Paragraphedeliste"/>
        <w:numPr>
          <w:ilvl w:val="0"/>
          <w:numId w:val="17"/>
        </w:numPr>
        <w:ind w:left="360"/>
      </w:pPr>
      <w:r>
        <w:t xml:space="preserve">Le SSH s'active depuis le menu </w:t>
      </w:r>
      <w:r w:rsidRPr="00D0442C">
        <w:rPr>
          <w:b/>
          <w:bCs/>
        </w:rPr>
        <w:t xml:space="preserve">Système =&gt; Configuration =&gt; </w:t>
      </w:r>
      <w:r>
        <w:t>onglet</w:t>
      </w:r>
      <w:r>
        <w:t xml:space="preserve"> </w:t>
      </w:r>
      <w:r w:rsidRPr="00D0442C">
        <w:rPr>
          <w:b/>
          <w:bCs/>
        </w:rPr>
        <w:t>Administration du firewall</w:t>
      </w:r>
      <w:r>
        <w:t xml:space="preserve"> en cochant </w:t>
      </w:r>
      <w:r w:rsidRPr="00D0442C">
        <w:rPr>
          <w:b/>
          <w:bCs/>
        </w:rPr>
        <w:t>Activer l’a</w:t>
      </w:r>
      <w:r w:rsidR="004818DF" w:rsidRPr="00D0442C">
        <w:rPr>
          <w:b/>
          <w:bCs/>
        </w:rPr>
        <w:t>ccè</w:t>
      </w:r>
      <w:r w:rsidRPr="00D0442C">
        <w:rPr>
          <w:b/>
          <w:bCs/>
        </w:rPr>
        <w:t>s par SSH</w:t>
      </w:r>
      <w:r>
        <w:t xml:space="preserve"> et </w:t>
      </w:r>
      <w:r w:rsidRPr="00D0442C">
        <w:rPr>
          <w:b/>
          <w:bCs/>
        </w:rPr>
        <w:t>Autoriser</w:t>
      </w:r>
      <w:r w:rsidR="00D0442C" w:rsidRPr="00D0442C">
        <w:rPr>
          <w:b/>
          <w:bCs/>
        </w:rPr>
        <w:t xml:space="preserve"> </w:t>
      </w:r>
      <w:r w:rsidRPr="00D0442C">
        <w:rPr>
          <w:b/>
          <w:bCs/>
        </w:rPr>
        <w:t>l’utilisatio</w:t>
      </w:r>
      <w:r w:rsidR="00D0442C" w:rsidRPr="00D0442C">
        <w:rPr>
          <w:b/>
          <w:bCs/>
        </w:rPr>
        <w:t>n</w:t>
      </w:r>
      <w:r w:rsidRPr="00D0442C">
        <w:rPr>
          <w:b/>
          <w:bCs/>
        </w:rPr>
        <w:t xml:space="preserve"> de mot de passe</w:t>
      </w:r>
      <w:r>
        <w:t>.</w:t>
      </w:r>
    </w:p>
    <w:p w14:paraId="6E3D4B02" w14:textId="77777777" w:rsidR="00D0442C" w:rsidRDefault="00D0442C" w:rsidP="00D0442C">
      <w:pPr>
        <w:pStyle w:val="Paragraphedeliste"/>
        <w:ind w:left="360"/>
      </w:pPr>
    </w:p>
    <w:p w14:paraId="298CFE33" w14:textId="7BDD27CE" w:rsidR="00D2053F" w:rsidRDefault="00D2053F" w:rsidP="00D2053F">
      <w:pPr>
        <w:pStyle w:val="Paragraphedeliste"/>
        <w:numPr>
          <w:ilvl w:val="0"/>
          <w:numId w:val="16"/>
        </w:numPr>
      </w:pPr>
      <w:r>
        <w:t>Vérifiez la validité de votre licence et des éventuelles options disponibles,</w:t>
      </w:r>
      <w:r w:rsidR="00D0442C">
        <w:t xml:space="preserve"> </w:t>
      </w:r>
      <w:r>
        <w:t>configurez la mise à jour automatique de votre licence avec une vérification</w:t>
      </w:r>
      <w:r w:rsidR="00D0442C">
        <w:t xml:space="preserve"> </w:t>
      </w:r>
      <w:r>
        <w:t>hebdomadaire.</w:t>
      </w:r>
    </w:p>
    <w:p w14:paraId="6E4D0338" w14:textId="493FE714" w:rsidR="00D0442C" w:rsidRDefault="00D0442C" w:rsidP="00C055E0">
      <w:r w:rsidRPr="008A5FD5">
        <w:rPr>
          <w:b/>
          <w:bCs/>
        </w:rPr>
        <w:t>Indications</w:t>
      </w:r>
      <w:r>
        <w:t xml:space="preserve"> : </w:t>
      </w:r>
    </w:p>
    <w:p w14:paraId="3390CE25" w14:textId="6E9149F5" w:rsidR="00D0442C" w:rsidRDefault="00C055E0" w:rsidP="00C055E0">
      <w:pPr>
        <w:pStyle w:val="Paragraphedeliste"/>
        <w:numPr>
          <w:ilvl w:val="0"/>
          <w:numId w:val="17"/>
        </w:numPr>
        <w:ind w:left="360"/>
      </w:pPr>
      <w:r>
        <w:t xml:space="preserve">Les détails de la licence sont visualisables via le menu </w:t>
      </w:r>
      <w:r w:rsidRPr="00C055E0">
        <w:rPr>
          <w:b/>
          <w:bCs/>
        </w:rPr>
        <w:t>Système =&gt; Licence</w:t>
      </w:r>
      <w:r>
        <w:t xml:space="preserve"> du</w:t>
      </w:r>
      <w:r>
        <w:t xml:space="preserve"> </w:t>
      </w:r>
      <w:r>
        <w:t>menu de gauche. Dans les propriétés avancées, activez l’i</w:t>
      </w:r>
      <w:r w:rsidRPr="00C055E0">
        <w:rPr>
          <w:rFonts w:ascii="Calibri" w:eastAsia="Calibri" w:hAnsi="Calibri" w:cs="Calibri"/>
        </w:rPr>
        <w:t>n</w:t>
      </w:r>
      <w:r>
        <w:t>stallatio</w:t>
      </w:r>
      <w:r w:rsidRPr="00C055E0">
        <w:rPr>
          <w:rFonts w:ascii="Calibri" w:eastAsia="Calibri" w:hAnsi="Calibri" w:cs="Calibri"/>
        </w:rPr>
        <w:t xml:space="preserve">n </w:t>
      </w:r>
      <w:r>
        <w:t>automatique de la licence.</w:t>
      </w:r>
    </w:p>
    <w:p w14:paraId="56CF226E" w14:textId="77777777" w:rsidR="0090626F" w:rsidRDefault="0090626F" w:rsidP="0090626F">
      <w:pPr>
        <w:pStyle w:val="Paragraphedeliste"/>
        <w:ind w:left="360"/>
      </w:pPr>
    </w:p>
    <w:p w14:paraId="2100C378" w14:textId="6368BB7D" w:rsidR="00D2053F" w:rsidRDefault="00D2053F" w:rsidP="0090626F">
      <w:pPr>
        <w:pStyle w:val="Paragraphedeliste"/>
        <w:numPr>
          <w:ilvl w:val="0"/>
          <w:numId w:val="16"/>
        </w:numPr>
      </w:pPr>
      <w:r>
        <w:t>Faites une sauvegarde de la configuration en local.</w:t>
      </w:r>
    </w:p>
    <w:p w14:paraId="43ED88F8" w14:textId="5F0D0054" w:rsidR="0090626F" w:rsidRDefault="0090626F" w:rsidP="0090626F">
      <w:r w:rsidRPr="0090626F">
        <w:rPr>
          <w:b/>
          <w:bCs/>
        </w:rPr>
        <w:t>Indications</w:t>
      </w:r>
      <w:r>
        <w:t xml:space="preserve"> : </w:t>
      </w:r>
    </w:p>
    <w:p w14:paraId="10D27E12" w14:textId="1FB91F8A" w:rsidR="0090626F" w:rsidRDefault="0090626F" w:rsidP="0090626F">
      <w:pPr>
        <w:pStyle w:val="Paragraphedeliste"/>
        <w:numPr>
          <w:ilvl w:val="0"/>
          <w:numId w:val="17"/>
        </w:numPr>
      </w:pPr>
      <w:r>
        <w:t xml:space="preserve">La sauvegarde de la configuration se fait dans le menu </w:t>
      </w:r>
      <w:r w:rsidRPr="0090626F">
        <w:rPr>
          <w:b/>
          <w:bCs/>
        </w:rPr>
        <w:t>Système =&gt;</w:t>
      </w:r>
      <w:r w:rsidRPr="0090626F">
        <w:rPr>
          <w:b/>
          <w:bCs/>
        </w:rPr>
        <w:t xml:space="preserve"> </w:t>
      </w:r>
      <w:r w:rsidRPr="0090626F">
        <w:rPr>
          <w:b/>
          <w:bCs/>
        </w:rPr>
        <w:t>Maintenance =&gt;</w:t>
      </w:r>
      <w:r>
        <w:t xml:space="preserve"> onglet </w:t>
      </w:r>
      <w:r w:rsidRPr="0090626F">
        <w:rPr>
          <w:b/>
          <w:bCs/>
        </w:rPr>
        <w:t>Sauvegarder</w:t>
      </w:r>
      <w:r>
        <w:t>.</w:t>
      </w:r>
    </w:p>
    <w:p w14:paraId="1BFBBD6A" w14:textId="77777777" w:rsidR="00E610FC" w:rsidRDefault="00E610FC" w:rsidP="00E610FC">
      <w:pPr>
        <w:pStyle w:val="Paragraphedeliste"/>
      </w:pPr>
    </w:p>
    <w:p w14:paraId="7D3D29FD" w14:textId="2DF4552F" w:rsidR="00D2053F" w:rsidRDefault="00D2053F" w:rsidP="00D2053F">
      <w:pPr>
        <w:pStyle w:val="Paragraphedeliste"/>
        <w:numPr>
          <w:ilvl w:val="0"/>
          <w:numId w:val="16"/>
        </w:numPr>
      </w:pPr>
      <w:r>
        <w:t>Modifiez le mot de passe de l’utilisateur « admin » (il faut choisir un mot de</w:t>
      </w:r>
      <w:r w:rsidR="00E610FC">
        <w:t xml:space="preserve"> </w:t>
      </w:r>
      <w:r>
        <w:t>passe d’au moins 8 caractères).</w:t>
      </w:r>
    </w:p>
    <w:p w14:paraId="1174C2D8" w14:textId="6B314E98" w:rsidR="0009347F" w:rsidRDefault="0009347F" w:rsidP="0009347F">
      <w:r w:rsidRPr="003360BB">
        <w:rPr>
          <w:b/>
          <w:bCs/>
        </w:rPr>
        <w:t>Indications</w:t>
      </w:r>
      <w:r>
        <w:t xml:space="preserve"> : </w:t>
      </w:r>
    </w:p>
    <w:p w14:paraId="5DA11B79" w14:textId="1C4BA763" w:rsidR="0009347F" w:rsidRDefault="003360BB" w:rsidP="003360BB">
      <w:pPr>
        <w:pStyle w:val="Paragraphedeliste"/>
        <w:numPr>
          <w:ilvl w:val="0"/>
          <w:numId w:val="17"/>
        </w:numPr>
      </w:pPr>
      <w:r>
        <w:t xml:space="preserve">La modification du mot de passe se fait dans le menu </w:t>
      </w:r>
      <w:r w:rsidRPr="003360BB">
        <w:rPr>
          <w:b/>
          <w:bCs/>
        </w:rPr>
        <w:t>Système =&gt;</w:t>
      </w:r>
      <w:r w:rsidRPr="003360BB">
        <w:rPr>
          <w:b/>
          <w:bCs/>
        </w:rPr>
        <w:t xml:space="preserve"> </w:t>
      </w:r>
      <w:r w:rsidRPr="003360BB">
        <w:rPr>
          <w:b/>
          <w:bCs/>
        </w:rPr>
        <w:t>Administrateurs =&gt;</w:t>
      </w:r>
      <w:r>
        <w:t xml:space="preserve"> onglet </w:t>
      </w:r>
      <w:r w:rsidRPr="003360BB">
        <w:rPr>
          <w:b/>
          <w:bCs/>
        </w:rPr>
        <w:t>Compte ADMIN</w:t>
      </w:r>
      <w:r>
        <w:t>.</w:t>
      </w:r>
    </w:p>
    <w:p w14:paraId="1D614A06" w14:textId="77777777" w:rsidR="003360BB" w:rsidRDefault="003360BB" w:rsidP="003360BB">
      <w:pPr>
        <w:pStyle w:val="Paragraphedeliste"/>
      </w:pPr>
    </w:p>
    <w:p w14:paraId="2E80BF01" w14:textId="21C2AEA8" w:rsidR="00D2053F" w:rsidRDefault="00D2053F" w:rsidP="003360BB">
      <w:pPr>
        <w:pStyle w:val="Paragraphedeliste"/>
        <w:numPr>
          <w:ilvl w:val="0"/>
          <w:numId w:val="16"/>
        </w:numPr>
      </w:pPr>
      <w:r>
        <w:t>Vérifiez que le stockage local des logs est activé sur le disque dur de la VM.</w:t>
      </w:r>
    </w:p>
    <w:p w14:paraId="44B32053" w14:textId="4C8C4104" w:rsidR="001E56DD" w:rsidRDefault="001E56DD" w:rsidP="001E56DD">
      <w:r w:rsidRPr="001E56DD">
        <w:rPr>
          <w:b/>
          <w:bCs/>
        </w:rPr>
        <w:t>Indications</w:t>
      </w:r>
      <w:r>
        <w:t xml:space="preserve"> : </w:t>
      </w:r>
    </w:p>
    <w:p w14:paraId="325EBB12" w14:textId="3B2A8977" w:rsidR="001E56DD" w:rsidRDefault="001E56DD" w:rsidP="001E56DD">
      <w:pPr>
        <w:pStyle w:val="Paragraphedeliste"/>
        <w:numPr>
          <w:ilvl w:val="0"/>
          <w:numId w:val="17"/>
        </w:numPr>
      </w:pPr>
      <w:r>
        <w:t>L’a</w:t>
      </w:r>
      <w:r w:rsidRPr="001E56DD">
        <w:rPr>
          <w:rFonts w:ascii="Calibri" w:eastAsia="Calibri" w:hAnsi="Calibri" w:cs="Calibri"/>
        </w:rPr>
        <w:t>c</w:t>
      </w:r>
      <w:r>
        <w:t>tivatio</w:t>
      </w:r>
      <w:r w:rsidRPr="001E56DD">
        <w:rPr>
          <w:rFonts w:ascii="Calibri" w:eastAsia="Calibri" w:hAnsi="Calibri" w:cs="Calibri"/>
        </w:rPr>
        <w:t>n</w:t>
      </w:r>
      <w:r>
        <w:t xml:space="preserve"> du stockage local des logs peut être vérifiée dans le menu</w:t>
      </w:r>
      <w:r>
        <w:t xml:space="preserve"> </w:t>
      </w:r>
      <w:r w:rsidRPr="00A04FD6">
        <w:rPr>
          <w:b/>
          <w:bCs/>
        </w:rPr>
        <w:t>Configuration =&gt; Notifications – Logs – Syslog – IPFIX</w:t>
      </w:r>
      <w:r>
        <w:t>.</w:t>
      </w:r>
    </w:p>
    <w:p w14:paraId="1C2C5904" w14:textId="77777777" w:rsidR="00D2053F" w:rsidRDefault="00D2053F" w:rsidP="0020753E">
      <w:pPr>
        <w:pStyle w:val="Titre2"/>
      </w:pPr>
      <w:r>
        <w:t>NOTES :</w:t>
      </w:r>
    </w:p>
    <w:p w14:paraId="59B2C765" w14:textId="3A1FA6A3" w:rsidR="00932673" w:rsidRPr="00F05ACF" w:rsidRDefault="00D2053F" w:rsidP="00D2053F">
      <w:r>
        <w:t xml:space="preserve">Lors des </w:t>
      </w:r>
      <w:proofErr w:type="spellStart"/>
      <w:r>
        <w:t>labs</w:t>
      </w:r>
      <w:proofErr w:type="spellEnd"/>
      <w:r>
        <w:t>, si vous levez une alarme « Attaque possible des ressources</w:t>
      </w:r>
      <w:r w:rsidR="0020753E">
        <w:t xml:space="preserve"> </w:t>
      </w:r>
      <w:r>
        <w:t xml:space="preserve">(connexion) », </w:t>
      </w:r>
      <w:r w:rsidR="006C2229">
        <w:t>c’e</w:t>
      </w:r>
      <w:r>
        <w:t>st que vous avez atteint le nombre de connexions maximum</w:t>
      </w:r>
      <w:r w:rsidR="006C2229">
        <w:t xml:space="preserve"> </w:t>
      </w:r>
      <w:r>
        <w:t>autorisé par la licence de la VM pédagogique. Dans ce cas, toutes les nouvelles</w:t>
      </w:r>
      <w:r w:rsidR="006C2229">
        <w:t xml:space="preserve"> </w:t>
      </w:r>
      <w:r>
        <w:t>connexions sont bloquées, patientez quelques minutes, le temps que la table des</w:t>
      </w:r>
      <w:r w:rsidR="006C2229">
        <w:t xml:space="preserve"> </w:t>
      </w:r>
      <w:r>
        <w:t>connexions se purge, pour revenir à un comportement normal.</w:t>
      </w:r>
      <w:bookmarkStart w:id="0" w:name="_GoBack"/>
      <w:bookmarkEnd w:id="0"/>
    </w:p>
    <w:sectPr w:rsidR="00932673" w:rsidRPr="00F05ACF" w:rsidSect="00D80360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66C3" w14:textId="77777777" w:rsidR="00225CDA" w:rsidRDefault="00225CDA" w:rsidP="00CC1B85">
      <w:pPr>
        <w:spacing w:after="0" w:line="240" w:lineRule="auto"/>
      </w:pPr>
      <w:r>
        <w:separator/>
      </w:r>
    </w:p>
  </w:endnote>
  <w:endnote w:type="continuationSeparator" w:id="0">
    <w:p w14:paraId="27C99FD9" w14:textId="77777777" w:rsidR="00225CDA" w:rsidRDefault="00225CDA" w:rsidP="00C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9A0D" w14:textId="77777777" w:rsidR="00225CDA" w:rsidRDefault="00225CDA" w:rsidP="00CC1B85">
      <w:pPr>
        <w:spacing w:after="0" w:line="240" w:lineRule="auto"/>
      </w:pPr>
      <w:r>
        <w:separator/>
      </w:r>
    </w:p>
  </w:footnote>
  <w:footnote w:type="continuationSeparator" w:id="0">
    <w:p w14:paraId="7F5BDEFE" w14:textId="77777777" w:rsidR="00225CDA" w:rsidRDefault="00225CDA" w:rsidP="00CC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9245" w14:textId="5475CF7C" w:rsidR="0096248C" w:rsidRDefault="002F260B" w:rsidP="00D80360">
    <w:pPr>
      <w:pStyle w:val="En-tte"/>
      <w:pBdr>
        <w:bottom w:val="single" w:sz="4" w:space="1" w:color="auto"/>
      </w:pBdr>
    </w:pPr>
    <w:r>
      <w:t>Stormshield</w:t>
    </w:r>
    <w:r w:rsidR="00B61959">
      <w:t xml:space="preserve"> - </w:t>
    </w:r>
    <w:r w:rsidR="00C055E0" w:rsidRPr="00C055E0">
      <w:t>Activité  1 Prise en main du pare-feu</w:t>
    </w:r>
    <w:r w:rsidR="0096248C">
      <w:tab/>
    </w:r>
    <w:r w:rsidR="0096248C">
      <w:tab/>
    </w:r>
    <w:r w:rsidR="0096248C">
      <w:tab/>
      <w:t xml:space="preserve">page </w:t>
    </w:r>
    <w:r w:rsidR="0096248C">
      <w:fldChar w:fldCharType="begin"/>
    </w:r>
    <w:r w:rsidR="0096248C">
      <w:instrText xml:space="preserve"> PAGE   \* MERGEFORMAT </w:instrText>
    </w:r>
    <w:r w:rsidR="0096248C">
      <w:fldChar w:fldCharType="separate"/>
    </w:r>
    <w:r w:rsidR="0096248C">
      <w:rPr>
        <w:noProof/>
      </w:rPr>
      <w:t>1</w:t>
    </w:r>
    <w:r w:rsidR="0096248C">
      <w:fldChar w:fldCharType="end"/>
    </w:r>
    <w:r w:rsidR="0096248C">
      <w:t xml:space="preserve"> / </w:t>
    </w:r>
    <w:fldSimple w:instr=" NUMPAGES   \* MERGEFORMAT ">
      <w:r w:rsidR="0096248C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C40"/>
    <w:multiLevelType w:val="hybridMultilevel"/>
    <w:tmpl w:val="9B4423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402"/>
    <w:multiLevelType w:val="hybridMultilevel"/>
    <w:tmpl w:val="D4BCDBF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938"/>
    <w:multiLevelType w:val="hybridMultilevel"/>
    <w:tmpl w:val="80F46F9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006"/>
    <w:multiLevelType w:val="hybridMultilevel"/>
    <w:tmpl w:val="582853A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862"/>
    <w:multiLevelType w:val="hybridMultilevel"/>
    <w:tmpl w:val="C41284B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13607"/>
    <w:multiLevelType w:val="hybridMultilevel"/>
    <w:tmpl w:val="D16A7AB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E20"/>
    <w:multiLevelType w:val="hybridMultilevel"/>
    <w:tmpl w:val="EBCCAEEA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53AC"/>
    <w:multiLevelType w:val="hybridMultilevel"/>
    <w:tmpl w:val="83C242E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25CF"/>
    <w:multiLevelType w:val="hybridMultilevel"/>
    <w:tmpl w:val="40F6671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E6379"/>
    <w:multiLevelType w:val="hybridMultilevel"/>
    <w:tmpl w:val="D9DC6C3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73CA"/>
    <w:multiLevelType w:val="hybridMultilevel"/>
    <w:tmpl w:val="AB9E773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D1672"/>
    <w:multiLevelType w:val="hybridMultilevel"/>
    <w:tmpl w:val="B6124FD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061E2"/>
    <w:multiLevelType w:val="hybridMultilevel"/>
    <w:tmpl w:val="E4400A5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1A5"/>
    <w:multiLevelType w:val="hybridMultilevel"/>
    <w:tmpl w:val="A64C52A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3228B"/>
    <w:multiLevelType w:val="hybridMultilevel"/>
    <w:tmpl w:val="EB4C4958"/>
    <w:lvl w:ilvl="0" w:tplc="0C1E2C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58C"/>
    <w:multiLevelType w:val="hybridMultilevel"/>
    <w:tmpl w:val="AA90F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1F53"/>
    <w:multiLevelType w:val="hybridMultilevel"/>
    <w:tmpl w:val="E4901CF0"/>
    <w:lvl w:ilvl="0" w:tplc="67B642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2C"/>
    <w:rsid w:val="00011FEA"/>
    <w:rsid w:val="0001375F"/>
    <w:rsid w:val="00023C84"/>
    <w:rsid w:val="00030D18"/>
    <w:rsid w:val="0004540A"/>
    <w:rsid w:val="00053C90"/>
    <w:rsid w:val="0005420A"/>
    <w:rsid w:val="00084D46"/>
    <w:rsid w:val="0009347F"/>
    <w:rsid w:val="000A46B3"/>
    <w:rsid w:val="000A49D7"/>
    <w:rsid w:val="000A57BE"/>
    <w:rsid w:val="000B48BF"/>
    <w:rsid w:val="000B5E2F"/>
    <w:rsid w:val="000C1461"/>
    <w:rsid w:val="000D2A3F"/>
    <w:rsid w:val="000F0FA4"/>
    <w:rsid w:val="000F3C3F"/>
    <w:rsid w:val="001039FB"/>
    <w:rsid w:val="00115A98"/>
    <w:rsid w:val="0011693F"/>
    <w:rsid w:val="0012420A"/>
    <w:rsid w:val="00125EC0"/>
    <w:rsid w:val="001276B6"/>
    <w:rsid w:val="00130D67"/>
    <w:rsid w:val="0013575F"/>
    <w:rsid w:val="00141269"/>
    <w:rsid w:val="00145227"/>
    <w:rsid w:val="00167983"/>
    <w:rsid w:val="001758E8"/>
    <w:rsid w:val="0018011B"/>
    <w:rsid w:val="00187E6F"/>
    <w:rsid w:val="00191943"/>
    <w:rsid w:val="001B1651"/>
    <w:rsid w:val="001C0899"/>
    <w:rsid w:val="001E22A4"/>
    <w:rsid w:val="001E23E3"/>
    <w:rsid w:val="001E3433"/>
    <w:rsid w:val="001E56DD"/>
    <w:rsid w:val="001E5834"/>
    <w:rsid w:val="0020753E"/>
    <w:rsid w:val="002175EF"/>
    <w:rsid w:val="0022588C"/>
    <w:rsid w:val="00225CDA"/>
    <w:rsid w:val="0024387A"/>
    <w:rsid w:val="00267053"/>
    <w:rsid w:val="00271077"/>
    <w:rsid w:val="00274B87"/>
    <w:rsid w:val="00286A6F"/>
    <w:rsid w:val="002A7415"/>
    <w:rsid w:val="002B096E"/>
    <w:rsid w:val="002B4A56"/>
    <w:rsid w:val="002C3710"/>
    <w:rsid w:val="002F21B2"/>
    <w:rsid w:val="002F260B"/>
    <w:rsid w:val="002F37F6"/>
    <w:rsid w:val="003311EB"/>
    <w:rsid w:val="003360BB"/>
    <w:rsid w:val="00342A15"/>
    <w:rsid w:val="00345A06"/>
    <w:rsid w:val="003469E7"/>
    <w:rsid w:val="00346EF7"/>
    <w:rsid w:val="00347E55"/>
    <w:rsid w:val="00353C66"/>
    <w:rsid w:val="003835FA"/>
    <w:rsid w:val="00383EB0"/>
    <w:rsid w:val="00385051"/>
    <w:rsid w:val="003A257A"/>
    <w:rsid w:val="003D249F"/>
    <w:rsid w:val="003D560C"/>
    <w:rsid w:val="003E3E87"/>
    <w:rsid w:val="003F7568"/>
    <w:rsid w:val="00400492"/>
    <w:rsid w:val="00405C7E"/>
    <w:rsid w:val="00410F29"/>
    <w:rsid w:val="004212BB"/>
    <w:rsid w:val="00434889"/>
    <w:rsid w:val="0045110C"/>
    <w:rsid w:val="00452CD2"/>
    <w:rsid w:val="00470020"/>
    <w:rsid w:val="004818DF"/>
    <w:rsid w:val="0048502C"/>
    <w:rsid w:val="004904DF"/>
    <w:rsid w:val="00496C16"/>
    <w:rsid w:val="004A67F3"/>
    <w:rsid w:val="004B5528"/>
    <w:rsid w:val="004C6CC3"/>
    <w:rsid w:val="004F0161"/>
    <w:rsid w:val="005066B0"/>
    <w:rsid w:val="00586306"/>
    <w:rsid w:val="005A2EC4"/>
    <w:rsid w:val="005A7D07"/>
    <w:rsid w:val="005B4578"/>
    <w:rsid w:val="005B6E2E"/>
    <w:rsid w:val="005B7067"/>
    <w:rsid w:val="005C4DA6"/>
    <w:rsid w:val="005D07D1"/>
    <w:rsid w:val="005E044B"/>
    <w:rsid w:val="005E2C07"/>
    <w:rsid w:val="005E7FAD"/>
    <w:rsid w:val="005F5D4A"/>
    <w:rsid w:val="006139A5"/>
    <w:rsid w:val="006169FC"/>
    <w:rsid w:val="00643E3A"/>
    <w:rsid w:val="0064413C"/>
    <w:rsid w:val="006934BA"/>
    <w:rsid w:val="0069472B"/>
    <w:rsid w:val="006A1359"/>
    <w:rsid w:val="006B0DF4"/>
    <w:rsid w:val="006C2229"/>
    <w:rsid w:val="006E2655"/>
    <w:rsid w:val="006E4AA9"/>
    <w:rsid w:val="006E68C4"/>
    <w:rsid w:val="006E7E4E"/>
    <w:rsid w:val="006F28F7"/>
    <w:rsid w:val="006F6C62"/>
    <w:rsid w:val="00711F70"/>
    <w:rsid w:val="00750965"/>
    <w:rsid w:val="00756D43"/>
    <w:rsid w:val="00770031"/>
    <w:rsid w:val="00780D82"/>
    <w:rsid w:val="00796A53"/>
    <w:rsid w:val="007A4FFA"/>
    <w:rsid w:val="007A6502"/>
    <w:rsid w:val="007B2BD0"/>
    <w:rsid w:val="007D79C4"/>
    <w:rsid w:val="008008DC"/>
    <w:rsid w:val="00801423"/>
    <w:rsid w:val="00810C7B"/>
    <w:rsid w:val="00812211"/>
    <w:rsid w:val="00813EAA"/>
    <w:rsid w:val="0082190E"/>
    <w:rsid w:val="00824E0C"/>
    <w:rsid w:val="00825E8B"/>
    <w:rsid w:val="00827ABB"/>
    <w:rsid w:val="00843115"/>
    <w:rsid w:val="008519D3"/>
    <w:rsid w:val="00854583"/>
    <w:rsid w:val="0085553C"/>
    <w:rsid w:val="00862A19"/>
    <w:rsid w:val="008641E5"/>
    <w:rsid w:val="00884C94"/>
    <w:rsid w:val="008A192E"/>
    <w:rsid w:val="008A2337"/>
    <w:rsid w:val="008A5FD5"/>
    <w:rsid w:val="008F6C42"/>
    <w:rsid w:val="0090626F"/>
    <w:rsid w:val="00932673"/>
    <w:rsid w:val="00960FAF"/>
    <w:rsid w:val="0096248C"/>
    <w:rsid w:val="00966EE0"/>
    <w:rsid w:val="00986444"/>
    <w:rsid w:val="00987ECC"/>
    <w:rsid w:val="00992F2E"/>
    <w:rsid w:val="0099621E"/>
    <w:rsid w:val="009E325D"/>
    <w:rsid w:val="00A04FD6"/>
    <w:rsid w:val="00A07273"/>
    <w:rsid w:val="00A16EC7"/>
    <w:rsid w:val="00A456BD"/>
    <w:rsid w:val="00A554D6"/>
    <w:rsid w:val="00A64698"/>
    <w:rsid w:val="00A671EA"/>
    <w:rsid w:val="00A73E44"/>
    <w:rsid w:val="00A84EA7"/>
    <w:rsid w:val="00B1269F"/>
    <w:rsid w:val="00B41AF9"/>
    <w:rsid w:val="00B43DAA"/>
    <w:rsid w:val="00B6185B"/>
    <w:rsid w:val="00B61959"/>
    <w:rsid w:val="00B61B3E"/>
    <w:rsid w:val="00B94713"/>
    <w:rsid w:val="00B957D6"/>
    <w:rsid w:val="00BB48D1"/>
    <w:rsid w:val="00BE08EF"/>
    <w:rsid w:val="00BF1B32"/>
    <w:rsid w:val="00C055E0"/>
    <w:rsid w:val="00C12FBC"/>
    <w:rsid w:val="00C64B32"/>
    <w:rsid w:val="00C85425"/>
    <w:rsid w:val="00C9161D"/>
    <w:rsid w:val="00CA108A"/>
    <w:rsid w:val="00CA5771"/>
    <w:rsid w:val="00CA657D"/>
    <w:rsid w:val="00CB5F18"/>
    <w:rsid w:val="00CC1B85"/>
    <w:rsid w:val="00CC367B"/>
    <w:rsid w:val="00CD3D9D"/>
    <w:rsid w:val="00CE06F3"/>
    <w:rsid w:val="00CE0CA7"/>
    <w:rsid w:val="00CE7769"/>
    <w:rsid w:val="00CF0E3F"/>
    <w:rsid w:val="00D0442C"/>
    <w:rsid w:val="00D2053F"/>
    <w:rsid w:val="00D27951"/>
    <w:rsid w:val="00D3651F"/>
    <w:rsid w:val="00D40C51"/>
    <w:rsid w:val="00D50FEC"/>
    <w:rsid w:val="00D62CC0"/>
    <w:rsid w:val="00D76F5B"/>
    <w:rsid w:val="00D80138"/>
    <w:rsid w:val="00D80360"/>
    <w:rsid w:val="00D80E86"/>
    <w:rsid w:val="00DA5566"/>
    <w:rsid w:val="00DA691C"/>
    <w:rsid w:val="00DB4A41"/>
    <w:rsid w:val="00DC7F83"/>
    <w:rsid w:val="00DD136C"/>
    <w:rsid w:val="00E01F37"/>
    <w:rsid w:val="00E152F7"/>
    <w:rsid w:val="00E36155"/>
    <w:rsid w:val="00E5598F"/>
    <w:rsid w:val="00E56C91"/>
    <w:rsid w:val="00E5784C"/>
    <w:rsid w:val="00E610FC"/>
    <w:rsid w:val="00E621DF"/>
    <w:rsid w:val="00E91C79"/>
    <w:rsid w:val="00E92EA9"/>
    <w:rsid w:val="00EA474F"/>
    <w:rsid w:val="00EB4D21"/>
    <w:rsid w:val="00ED3553"/>
    <w:rsid w:val="00F05ACF"/>
    <w:rsid w:val="00F16C89"/>
    <w:rsid w:val="00F171EC"/>
    <w:rsid w:val="00F40BD0"/>
    <w:rsid w:val="00F664AC"/>
    <w:rsid w:val="00F752D5"/>
    <w:rsid w:val="00F75901"/>
    <w:rsid w:val="00FC0624"/>
    <w:rsid w:val="00FC210D"/>
    <w:rsid w:val="00FC46E2"/>
    <w:rsid w:val="00FC4A0F"/>
    <w:rsid w:val="00FC4A3D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DEB2F"/>
  <w15:chartTrackingRefBased/>
  <w15:docId w15:val="{38EF6811-E420-467D-B4F7-B49280A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B85"/>
  </w:style>
  <w:style w:type="paragraph" w:styleId="Pieddepage">
    <w:name w:val="footer"/>
    <w:basedOn w:val="Normal"/>
    <w:link w:val="Pieddepag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B85"/>
  </w:style>
  <w:style w:type="paragraph" w:styleId="Paragraphedeliste">
    <w:name w:val="List Paragraph"/>
    <w:basedOn w:val="Normal"/>
    <w:uiPriority w:val="34"/>
    <w:qFormat/>
    <w:rsid w:val="00187E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D24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0.0254/ad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C7B4-140B-4F9E-8D99-7ECCC500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202</cp:revision>
  <dcterms:created xsi:type="dcterms:W3CDTF">2020-03-01T10:34:00Z</dcterms:created>
  <dcterms:modified xsi:type="dcterms:W3CDTF">2020-04-05T14:43:00Z</dcterms:modified>
</cp:coreProperties>
</file>